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6B12" w14:textId="60E069D4" w:rsidR="002F61BB" w:rsidRDefault="00797084">
      <w:r>
        <w:t>WELLIT</w:t>
      </w:r>
    </w:p>
    <w:p w14:paraId="522F0FD5" w14:textId="1F9F640F" w:rsidR="00797084" w:rsidRDefault="00797084">
      <w:r>
        <w:t xml:space="preserve">Een inbouw LED downlighter met een behuizing uit aluminium in de beschikbare kleuren RAL9016 en RAL9005 met een diffusor uit polycarbonaat. De dunne rand van het toestel sluit heel subtiel aan op het plafond. Daarbij is het toestel 25° kantelbaar in verschillende richtingen. Door de koelribben op de achterkant van het toestel wordt er steeds passief gekoeld. Het toestel behoort tot een productfamilie met volgende afmetingen: </w:t>
      </w:r>
      <w:r w:rsidRPr="00707262">
        <w:t>Ø</w:t>
      </w:r>
      <w:r>
        <w:t xml:space="preserve">80, </w:t>
      </w:r>
      <w:r w:rsidRPr="00707262">
        <w:t>Ø</w:t>
      </w:r>
      <w:r>
        <w:t xml:space="preserve">110, </w:t>
      </w:r>
      <w:r w:rsidRPr="00707262">
        <w:t>Ø</w:t>
      </w:r>
      <w:r>
        <w:t>140.</w:t>
      </w:r>
    </w:p>
    <w:p w14:paraId="5DFCFA45" w14:textId="72E7597B" w:rsidR="00797084" w:rsidRDefault="00797084">
      <w:r>
        <w:t>Beschikbaar in volgende afmetingen:</w:t>
      </w:r>
      <w:r>
        <w:br/>
      </w:r>
      <w:r w:rsidRPr="00707262">
        <w:t>Ø</w:t>
      </w:r>
      <w:r>
        <w:t>80x60</w:t>
      </w:r>
      <w:r>
        <w:tab/>
      </w:r>
      <w:r>
        <w:tab/>
        <w:t xml:space="preserve">Boorgat: </w:t>
      </w:r>
      <w:r w:rsidRPr="00707262">
        <w:t>Ø</w:t>
      </w:r>
      <w:r w:rsidR="00975956">
        <w:t>73 | Inbouwdiepte: min 70</w:t>
      </w:r>
    </w:p>
    <w:p w14:paraId="492AC731" w14:textId="08A4F8F9" w:rsidR="00975956" w:rsidRDefault="00975956" w:rsidP="00975956">
      <w:r>
        <w:t>Beschermingsgraad:</w:t>
      </w:r>
      <w:r>
        <w:tab/>
        <w:t>IP20</w:t>
      </w:r>
      <w:r>
        <w:br/>
        <w:t>Levensduur LEDS:</w:t>
      </w:r>
      <w:r>
        <w:tab/>
      </w:r>
      <w:r>
        <w:tab/>
        <w:t>L80B10 60.000h</w:t>
      </w:r>
      <w:r>
        <w:br/>
        <w:t>Lichtkleur:</w:t>
      </w:r>
      <w:r>
        <w:tab/>
      </w:r>
      <w:r>
        <w:tab/>
        <w:t>CRI90 3000K 4000K</w:t>
      </w:r>
      <w:r>
        <w:br/>
        <w:t>Gradenhoek:</w:t>
      </w:r>
      <w:r>
        <w:tab/>
      </w:r>
      <w:r>
        <w:tab/>
        <w:t>19°/ 26°/ 41°</w:t>
      </w:r>
      <w:r>
        <w:br/>
        <w:t>Dimbaar:</w:t>
      </w:r>
      <w:r>
        <w:tab/>
      </w:r>
      <w:r>
        <w:tab/>
        <w:t>beschikbaar met DIM DALI, DIM Push</w:t>
      </w:r>
      <w:r>
        <w:br/>
        <w:t>Certificaten:</w:t>
      </w:r>
      <w:r>
        <w:tab/>
      </w:r>
      <w:r>
        <w:tab/>
        <w:t>ENEC, MacAdam Step2</w:t>
      </w:r>
      <w:r>
        <w:br/>
        <w:t>Garantie:</w:t>
      </w:r>
      <w:r>
        <w:tab/>
      </w:r>
      <w:r>
        <w:tab/>
      </w:r>
      <w:r w:rsidR="00897F38">
        <w:t>5</w:t>
      </w:r>
      <w:r>
        <w:t xml:space="preserve"> jaar</w:t>
      </w:r>
      <w:r>
        <w:br/>
        <w:t>Accessoires:</w:t>
      </w:r>
      <w:r>
        <w:tab/>
      </w:r>
      <w:r>
        <w:tab/>
        <w:t>Anti-glare Honeycomb Louver</w:t>
      </w:r>
    </w:p>
    <w:p w14:paraId="1D8CB832" w14:textId="447895C8" w:rsidR="00975956" w:rsidRDefault="00975956">
      <w:r>
        <w:rPr>
          <w:noProof/>
        </w:rPr>
        <w:drawing>
          <wp:anchor distT="0" distB="0" distL="114300" distR="114300" simplePos="0" relativeHeight="251659264" behindDoc="0" locked="0" layoutInCell="1" allowOverlap="1" wp14:anchorId="1C740313" wp14:editId="773A476D">
            <wp:simplePos x="0" y="0"/>
            <wp:positionH relativeFrom="margin">
              <wp:align>center</wp:align>
            </wp:positionH>
            <wp:positionV relativeFrom="paragraph">
              <wp:posOffset>201996</wp:posOffset>
            </wp:positionV>
            <wp:extent cx="1781175" cy="1541145"/>
            <wp:effectExtent l="0" t="0" r="9525" b="1905"/>
            <wp:wrapThrough wrapText="bothSides">
              <wp:wrapPolygon edited="0">
                <wp:start x="0" y="0"/>
                <wp:lineTo x="0" y="21360"/>
                <wp:lineTo x="21484" y="21360"/>
                <wp:lineTo x="21484" y="0"/>
                <wp:lineTo x="0" y="0"/>
              </wp:wrapPolygon>
            </wp:wrapThrough>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rotWithShape="1">
                    <a:blip r:embed="rId4">
                      <a:extLst>
                        <a:ext uri="{28A0092B-C50C-407E-A947-70E740481C1C}">
                          <a14:useLocalDpi xmlns:a14="http://schemas.microsoft.com/office/drawing/2010/main" val="0"/>
                        </a:ext>
                      </a:extLst>
                    </a:blip>
                    <a:srcRect t="16150"/>
                    <a:stretch/>
                  </pic:blipFill>
                  <pic:spPr bwMode="auto">
                    <a:xfrm>
                      <a:off x="0" y="0"/>
                      <a:ext cx="1781175" cy="1541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B41C9F5" wp14:editId="5A6243BD">
            <wp:simplePos x="0" y="0"/>
            <wp:positionH relativeFrom="margin">
              <wp:align>left</wp:align>
            </wp:positionH>
            <wp:positionV relativeFrom="paragraph">
              <wp:posOffset>283210</wp:posOffset>
            </wp:positionV>
            <wp:extent cx="2638425" cy="2686685"/>
            <wp:effectExtent l="0" t="0" r="0" b="0"/>
            <wp:wrapThrough wrapText="bothSides">
              <wp:wrapPolygon edited="0">
                <wp:start x="0" y="0"/>
                <wp:lineTo x="0" y="21442"/>
                <wp:lineTo x="21366" y="21442"/>
                <wp:lineTo x="2136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3999" t="6344" r="5580" b="10574"/>
                    <a:stretch/>
                  </pic:blipFill>
                  <pic:spPr bwMode="auto">
                    <a:xfrm>
                      <a:off x="0" y="0"/>
                      <a:ext cx="2639432" cy="2688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7590E238" w14:textId="43543083" w:rsidR="00975956" w:rsidRDefault="00975956" w:rsidP="00975956">
      <w:r>
        <w:lastRenderedPageBreak/>
        <w:t>WELLIT M</w:t>
      </w:r>
    </w:p>
    <w:p w14:paraId="52437EC5" w14:textId="7EB411CF" w:rsidR="00975956" w:rsidRDefault="00975956" w:rsidP="00975956">
      <w:r>
        <w:t xml:space="preserve">Een inbouw LED downlighter met een behuizing uit aluminium in de beschikbare kleuren RAL9016 en RAL9005 met een diffusor uit polycarbonaat. De dunne rand van het toestel sluit heel subtiel aan op het plafond. Daarbij is het toestel 25° kantelbaar in verschillende richtingen. Door de koelribben op de achterkant van het toestel wordt er steeds passief gekoeld. Het toestel behoort tot een productfamilie met volgende afmetingen: </w:t>
      </w:r>
      <w:r w:rsidRPr="00707262">
        <w:t>Ø</w:t>
      </w:r>
      <w:r>
        <w:t xml:space="preserve">80, </w:t>
      </w:r>
      <w:r w:rsidRPr="00707262">
        <w:t>Ø</w:t>
      </w:r>
      <w:r>
        <w:t xml:space="preserve">110, </w:t>
      </w:r>
      <w:r w:rsidRPr="00707262">
        <w:t>Ø</w:t>
      </w:r>
      <w:r>
        <w:t>140.</w:t>
      </w:r>
    </w:p>
    <w:p w14:paraId="0263324C" w14:textId="112F3176" w:rsidR="00975956" w:rsidRDefault="00975956" w:rsidP="00975956">
      <w:r>
        <w:t>Beschikbaar in volgende afmetingen:</w:t>
      </w:r>
      <w:r>
        <w:br/>
      </w:r>
      <w:r w:rsidRPr="00707262">
        <w:t>Ø</w:t>
      </w:r>
      <w:r>
        <w:t>110x79</w:t>
      </w:r>
      <w:r>
        <w:tab/>
      </w:r>
      <w:r>
        <w:tab/>
        <w:t xml:space="preserve">Boorgat: </w:t>
      </w:r>
      <w:r w:rsidRPr="00707262">
        <w:t>Ø</w:t>
      </w:r>
      <w:r>
        <w:t>102 | Inbouwdiepte: min 100</w:t>
      </w:r>
    </w:p>
    <w:p w14:paraId="328D4236" w14:textId="61AFCF3C" w:rsidR="00975956" w:rsidRDefault="00975956" w:rsidP="00975956">
      <w:r>
        <w:t>Beschermingsgraad:</w:t>
      </w:r>
      <w:r>
        <w:tab/>
        <w:t>IP20</w:t>
      </w:r>
      <w:r>
        <w:br/>
        <w:t>Levensduur LEDS:</w:t>
      </w:r>
      <w:r>
        <w:tab/>
      </w:r>
      <w:r>
        <w:tab/>
        <w:t>L80B10 60.000h</w:t>
      </w:r>
      <w:r>
        <w:br/>
        <w:t>Lichtkleur:</w:t>
      </w:r>
      <w:r>
        <w:tab/>
      </w:r>
      <w:r>
        <w:tab/>
        <w:t>CRI90 3000K 4000K</w:t>
      </w:r>
      <w:r>
        <w:br/>
        <w:t>Gradenhoek:</w:t>
      </w:r>
      <w:r>
        <w:tab/>
      </w:r>
      <w:r>
        <w:tab/>
        <w:t>14°/ 20°/ 34°</w:t>
      </w:r>
      <w:r>
        <w:br/>
        <w:t>Dimbaar:</w:t>
      </w:r>
      <w:r>
        <w:tab/>
      </w:r>
      <w:r>
        <w:tab/>
        <w:t>beschikbaar met DIM DALI, DIM Push</w:t>
      </w:r>
      <w:r>
        <w:br/>
        <w:t>Certificaten:</w:t>
      </w:r>
      <w:r>
        <w:tab/>
      </w:r>
      <w:r>
        <w:tab/>
        <w:t>ENEC, MacAdam Step2</w:t>
      </w:r>
      <w:r>
        <w:br/>
        <w:t>Garantie:</w:t>
      </w:r>
      <w:r>
        <w:tab/>
      </w:r>
      <w:r>
        <w:tab/>
        <w:t>2 jaar</w:t>
      </w:r>
      <w:r>
        <w:br/>
        <w:t>Accessoires:</w:t>
      </w:r>
      <w:r>
        <w:tab/>
      </w:r>
      <w:r>
        <w:tab/>
        <w:t>Anti-glare Honeycomb Louver</w:t>
      </w:r>
    </w:p>
    <w:p w14:paraId="5D9785A4" w14:textId="318C607D" w:rsidR="00975956" w:rsidRDefault="00975956">
      <w:r>
        <w:rPr>
          <w:noProof/>
        </w:rPr>
        <w:drawing>
          <wp:anchor distT="0" distB="0" distL="114300" distR="114300" simplePos="0" relativeHeight="251662336" behindDoc="0" locked="0" layoutInCell="1" allowOverlap="1" wp14:anchorId="7F632C6D" wp14:editId="4100C56D">
            <wp:simplePos x="0" y="0"/>
            <wp:positionH relativeFrom="margin">
              <wp:posOffset>2141220</wp:posOffset>
            </wp:positionH>
            <wp:positionV relativeFrom="paragraph">
              <wp:posOffset>320601</wp:posOffset>
            </wp:positionV>
            <wp:extent cx="1781175" cy="1541145"/>
            <wp:effectExtent l="0" t="0" r="9525" b="1905"/>
            <wp:wrapThrough wrapText="bothSides">
              <wp:wrapPolygon edited="0">
                <wp:start x="0" y="0"/>
                <wp:lineTo x="0" y="21360"/>
                <wp:lineTo x="21484" y="21360"/>
                <wp:lineTo x="21484" y="0"/>
                <wp:lineTo x="0" y="0"/>
              </wp:wrapPolygon>
            </wp:wrapThrough>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rotWithShape="1">
                    <a:blip r:embed="rId4">
                      <a:extLst>
                        <a:ext uri="{28A0092B-C50C-407E-A947-70E740481C1C}">
                          <a14:useLocalDpi xmlns:a14="http://schemas.microsoft.com/office/drawing/2010/main" val="0"/>
                        </a:ext>
                      </a:extLst>
                    </a:blip>
                    <a:srcRect t="16150"/>
                    <a:stretch/>
                  </pic:blipFill>
                  <pic:spPr bwMode="auto">
                    <a:xfrm>
                      <a:off x="0" y="0"/>
                      <a:ext cx="1781175" cy="1541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C3E9676" wp14:editId="745C6D30">
            <wp:simplePos x="0" y="0"/>
            <wp:positionH relativeFrom="margin">
              <wp:align>left</wp:align>
            </wp:positionH>
            <wp:positionV relativeFrom="paragraph">
              <wp:posOffset>296702</wp:posOffset>
            </wp:positionV>
            <wp:extent cx="2908935" cy="2897505"/>
            <wp:effectExtent l="0" t="0" r="5715" b="0"/>
            <wp:wrapThrough wrapText="bothSides">
              <wp:wrapPolygon edited="0">
                <wp:start x="0" y="0"/>
                <wp:lineTo x="0" y="21444"/>
                <wp:lineTo x="21501" y="21444"/>
                <wp:lineTo x="2150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916" t="7992" r="31712" b="13999"/>
                    <a:stretch/>
                  </pic:blipFill>
                  <pic:spPr bwMode="auto">
                    <a:xfrm>
                      <a:off x="0" y="0"/>
                      <a:ext cx="2908935" cy="2897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4BEB4A24" w14:textId="4C3C7311" w:rsidR="00975956" w:rsidRDefault="00975956" w:rsidP="00975956">
      <w:r>
        <w:lastRenderedPageBreak/>
        <w:t>WELLIT L</w:t>
      </w:r>
    </w:p>
    <w:p w14:paraId="1C881FF2" w14:textId="34EBE4EB" w:rsidR="00975956" w:rsidRDefault="00975956" w:rsidP="00975956">
      <w:r>
        <w:t xml:space="preserve">Een inbouw LED downlighter met een behuizing uit aluminium in de beschikbare kleuren RAL9016 en RAL9005 met een diffusor uit polycarbonaat. De dunne rand van het toestel sluit heel subtiel aan op het plafond. Daarbij is het toestel 25° kantelbaar in verschillende richtingen. Door de koelribben op de achterkant van het toestel wordt er steeds passief gekoeld. Het toestel behoort tot een productfamilie met volgende afmetingen: </w:t>
      </w:r>
      <w:r w:rsidRPr="00707262">
        <w:t>Ø</w:t>
      </w:r>
      <w:r>
        <w:t xml:space="preserve">80, </w:t>
      </w:r>
      <w:r w:rsidRPr="00707262">
        <w:t>Ø</w:t>
      </w:r>
      <w:r>
        <w:t xml:space="preserve">110, </w:t>
      </w:r>
      <w:r w:rsidRPr="00707262">
        <w:t>Ø</w:t>
      </w:r>
      <w:r>
        <w:t>140.</w:t>
      </w:r>
    </w:p>
    <w:p w14:paraId="2D3E4ABA" w14:textId="5E89D509" w:rsidR="00975956" w:rsidRDefault="00975956" w:rsidP="00975956">
      <w:r>
        <w:t>Beschikbaar in volgende afmetingen:</w:t>
      </w:r>
      <w:r>
        <w:br/>
      </w:r>
      <w:r w:rsidRPr="00707262">
        <w:t>Ø</w:t>
      </w:r>
      <w:r>
        <w:t>140x110</w:t>
      </w:r>
      <w:r>
        <w:tab/>
      </w:r>
      <w:r>
        <w:tab/>
        <w:t xml:space="preserve">Boorgat: </w:t>
      </w:r>
      <w:r w:rsidRPr="00707262">
        <w:t>Ø</w:t>
      </w:r>
      <w:r>
        <w:t>133 | Inbouwdiepte: min 130</w:t>
      </w:r>
    </w:p>
    <w:p w14:paraId="49C583CF" w14:textId="233EBF55" w:rsidR="00975956" w:rsidRDefault="00975956" w:rsidP="00975956">
      <w:r>
        <w:t>Beschermingsgraad:</w:t>
      </w:r>
      <w:r>
        <w:tab/>
        <w:t>IP20</w:t>
      </w:r>
      <w:r>
        <w:br/>
        <w:t>Levensduur LEDS:</w:t>
      </w:r>
      <w:r>
        <w:tab/>
      </w:r>
      <w:r>
        <w:tab/>
        <w:t>L80B10 60.000h</w:t>
      </w:r>
      <w:r>
        <w:br/>
        <w:t>Lichtkleur:</w:t>
      </w:r>
      <w:r>
        <w:tab/>
      </w:r>
      <w:r>
        <w:tab/>
        <w:t>CRI90 3000K 4000K</w:t>
      </w:r>
      <w:r>
        <w:br/>
        <w:t>Gradenhoek:</w:t>
      </w:r>
      <w:r>
        <w:tab/>
      </w:r>
      <w:r>
        <w:tab/>
        <w:t>14°/ 20°/ 34°</w:t>
      </w:r>
      <w:r>
        <w:br/>
        <w:t>Dimbaar:</w:t>
      </w:r>
      <w:r>
        <w:tab/>
      </w:r>
      <w:r>
        <w:tab/>
        <w:t>beschikbaar met DIM DALI, DIM Push</w:t>
      </w:r>
      <w:r>
        <w:br/>
        <w:t>Certificaten:</w:t>
      </w:r>
      <w:r>
        <w:tab/>
      </w:r>
      <w:r>
        <w:tab/>
        <w:t>ENEC, MacAdam Step2</w:t>
      </w:r>
      <w:r>
        <w:br/>
        <w:t>Garantie:</w:t>
      </w:r>
      <w:r>
        <w:tab/>
      </w:r>
      <w:r>
        <w:tab/>
        <w:t>2 jaar</w:t>
      </w:r>
      <w:r>
        <w:br/>
        <w:t>Accessoires:</w:t>
      </w:r>
      <w:r>
        <w:tab/>
      </w:r>
      <w:r>
        <w:tab/>
        <w:t>Anti-glare Honeycomb Louver</w:t>
      </w:r>
    </w:p>
    <w:p w14:paraId="7660D882" w14:textId="58B9D58D" w:rsidR="00975956" w:rsidRDefault="00975956" w:rsidP="00975956">
      <w:r>
        <w:rPr>
          <w:noProof/>
        </w:rPr>
        <w:drawing>
          <wp:anchor distT="0" distB="0" distL="114300" distR="114300" simplePos="0" relativeHeight="251665408" behindDoc="0" locked="0" layoutInCell="1" allowOverlap="1" wp14:anchorId="36430495" wp14:editId="621F4CCA">
            <wp:simplePos x="0" y="0"/>
            <wp:positionH relativeFrom="margin">
              <wp:posOffset>1981200</wp:posOffset>
            </wp:positionH>
            <wp:positionV relativeFrom="paragraph">
              <wp:posOffset>10160</wp:posOffset>
            </wp:positionV>
            <wp:extent cx="1336675" cy="1156335"/>
            <wp:effectExtent l="0" t="0" r="0" b="5715"/>
            <wp:wrapThrough wrapText="bothSides">
              <wp:wrapPolygon edited="0">
                <wp:start x="0" y="0"/>
                <wp:lineTo x="0" y="21351"/>
                <wp:lineTo x="21241" y="21351"/>
                <wp:lineTo x="21241" y="0"/>
                <wp:lineTo x="0" y="0"/>
              </wp:wrapPolygon>
            </wp:wrapThrough>
            <wp:docPr id="6" name="Afbeelding 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rotWithShape="1">
                    <a:blip r:embed="rId4">
                      <a:extLst>
                        <a:ext uri="{28A0092B-C50C-407E-A947-70E740481C1C}">
                          <a14:useLocalDpi xmlns:a14="http://schemas.microsoft.com/office/drawing/2010/main" val="0"/>
                        </a:ext>
                      </a:extLst>
                    </a:blip>
                    <a:srcRect t="16150"/>
                    <a:stretch/>
                  </pic:blipFill>
                  <pic:spPr bwMode="auto">
                    <a:xfrm>
                      <a:off x="0" y="0"/>
                      <a:ext cx="1336675" cy="1156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CFE1918" wp14:editId="67281525">
            <wp:simplePos x="0" y="0"/>
            <wp:positionH relativeFrom="margin">
              <wp:align>left</wp:align>
            </wp:positionH>
            <wp:positionV relativeFrom="paragraph">
              <wp:posOffset>10519</wp:posOffset>
            </wp:positionV>
            <wp:extent cx="2343150" cy="2251075"/>
            <wp:effectExtent l="0" t="0" r="0" b="0"/>
            <wp:wrapThrough wrapText="bothSides">
              <wp:wrapPolygon edited="0">
                <wp:start x="0" y="0"/>
                <wp:lineTo x="0" y="21387"/>
                <wp:lineTo x="21424" y="21387"/>
                <wp:lineTo x="21424"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1824" t="5533" r="8542" b="8174"/>
                    <a:stretch/>
                  </pic:blipFill>
                  <pic:spPr bwMode="auto">
                    <a:xfrm>
                      <a:off x="0" y="0"/>
                      <a:ext cx="2343150" cy="225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25D24A" w14:textId="34834CF5" w:rsidR="00975956" w:rsidRDefault="00975956">
      <w:r>
        <w:br w:type="page"/>
      </w:r>
    </w:p>
    <w:p w14:paraId="756ACBC1" w14:textId="77777777" w:rsidR="00975956" w:rsidRDefault="00975956" w:rsidP="00975956"/>
    <w:p w14:paraId="3060C04A" w14:textId="4191D99D" w:rsidR="00975956" w:rsidRDefault="00975956"/>
    <w:sectPr w:rsidR="00975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84"/>
    <w:rsid w:val="00124C5A"/>
    <w:rsid w:val="00290CF8"/>
    <w:rsid w:val="00797084"/>
    <w:rsid w:val="00897F38"/>
    <w:rsid w:val="009759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EF4E"/>
  <w15:chartTrackingRefBased/>
  <w15:docId w15:val="{342E868B-AF74-4A81-BCED-EFD61FFC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367</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Tim Devos</cp:lastModifiedBy>
  <cp:revision>2</cp:revision>
  <dcterms:created xsi:type="dcterms:W3CDTF">2020-07-17T12:12:00Z</dcterms:created>
  <dcterms:modified xsi:type="dcterms:W3CDTF">2020-12-14T15:52:00Z</dcterms:modified>
</cp:coreProperties>
</file>