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B4F5F" w14:textId="523C6336" w:rsidR="002F61BB" w:rsidRDefault="00A7505B">
      <w:r>
        <w:t>WALLY MEDIUM</w:t>
      </w:r>
    </w:p>
    <w:p w14:paraId="005433EE" w14:textId="5C415585" w:rsidR="00451043" w:rsidRDefault="00A7505B">
      <w:r>
        <w:rPr>
          <w:noProof/>
        </w:rPr>
        <w:t xml:space="preserve">Een rechthoekige LED </w:t>
      </w:r>
      <w:r w:rsidR="003961B2">
        <w:rPr>
          <w:noProof/>
        </w:rPr>
        <w:t>wallasher</w:t>
      </w:r>
      <w:r>
        <w:rPr>
          <w:noProof/>
        </w:rPr>
        <w:t xml:space="preserve"> met inbouwbasis uit aluminium in de beschikbare kleuren wit en grijs met een diffusor uit polymethylmethacrylaat en hoogglans facetreflector. Het toestel is 60° kantelbaar in één vaste richting</w:t>
      </w:r>
      <w:r>
        <w:t xml:space="preserve">. Optioneel zijn er </w:t>
      </w:r>
      <w:r w:rsidR="006A3426">
        <w:t>filter</w:t>
      </w:r>
      <w:r>
        <w:t xml:space="preserve">modules </w:t>
      </w:r>
      <w:r w:rsidR="006A3426">
        <w:t xml:space="preserve">voor de food-&amp; </w:t>
      </w:r>
      <w:proofErr w:type="spellStart"/>
      <w:r w:rsidR="006A3426">
        <w:t>retailindustrie</w:t>
      </w:r>
      <w:proofErr w:type="spellEnd"/>
      <w:r w:rsidR="006A3426">
        <w:t>.</w:t>
      </w:r>
      <w:r w:rsidR="00451043">
        <w:t xml:space="preserve"> Bovendien maakt het toestel onderdeel uit van een productfamilie met de volgende afmetingen: 238x145x100, 238x145x114</w:t>
      </w:r>
      <w:r w:rsidR="006A3426">
        <w:t>.</w:t>
      </w:r>
    </w:p>
    <w:p w14:paraId="23355159" w14:textId="39A4A1C1" w:rsidR="00E37663" w:rsidRDefault="00E37663" w:rsidP="00E37663">
      <w:r>
        <w:t>Beschikbaar in volgende afmetingen:</w:t>
      </w:r>
      <w:r>
        <w:br/>
        <w:t>238x145x100</w:t>
      </w:r>
      <w:r>
        <w:tab/>
      </w:r>
      <w:r>
        <w:tab/>
        <w:t>Boorgat: 218x125</w:t>
      </w:r>
    </w:p>
    <w:p w14:paraId="4F7E772F" w14:textId="1EAFC4E9" w:rsidR="00E37663" w:rsidRDefault="00E37663" w:rsidP="00E37663">
      <w:r>
        <w:rPr>
          <w:noProof/>
        </w:rPr>
        <w:drawing>
          <wp:anchor distT="0" distB="0" distL="114300" distR="114300" simplePos="0" relativeHeight="251658240" behindDoc="0" locked="0" layoutInCell="1" allowOverlap="1" wp14:anchorId="6985C9CE" wp14:editId="79C0A05A">
            <wp:simplePos x="0" y="0"/>
            <wp:positionH relativeFrom="margin">
              <wp:align>center</wp:align>
            </wp:positionH>
            <wp:positionV relativeFrom="paragraph">
              <wp:posOffset>1203325</wp:posOffset>
            </wp:positionV>
            <wp:extent cx="5486400" cy="1435100"/>
            <wp:effectExtent l="0" t="0" r="0" b="0"/>
            <wp:wrapThrough wrapText="bothSides">
              <wp:wrapPolygon edited="0">
                <wp:start x="0" y="0"/>
                <wp:lineTo x="0" y="21218"/>
                <wp:lineTo x="21525" y="21218"/>
                <wp:lineTo x="21525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62"/>
                    <a:stretch/>
                  </pic:blipFill>
                  <pic:spPr bwMode="auto">
                    <a:xfrm>
                      <a:off x="0" y="0"/>
                      <a:ext cx="5486400" cy="143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Beschermingsgraad:</w:t>
      </w:r>
      <w:r>
        <w:tab/>
        <w:t>IP20</w:t>
      </w:r>
      <w:r>
        <w:br/>
        <w:t>Levensduur LEDS:</w:t>
      </w:r>
      <w:r>
        <w:tab/>
      </w:r>
      <w:r>
        <w:tab/>
        <w:t>L80B10 50.000h</w:t>
      </w:r>
      <w:r>
        <w:br/>
        <w:t>Lichtkleur:</w:t>
      </w:r>
      <w:r>
        <w:tab/>
      </w:r>
      <w:r>
        <w:tab/>
        <w:t>CRI90 27000K, 3000K</w:t>
      </w:r>
      <w:r>
        <w:br/>
        <w:t>Stralingshoek:</w:t>
      </w:r>
      <w:r>
        <w:tab/>
      </w:r>
      <w:r>
        <w:tab/>
        <w:t>78° x 100°</w:t>
      </w:r>
      <w:r>
        <w:br/>
      </w:r>
      <w:proofErr w:type="spellStart"/>
      <w:r>
        <w:t>Dimbaar</w:t>
      </w:r>
      <w:proofErr w:type="spellEnd"/>
      <w:r>
        <w:t>:</w:t>
      </w:r>
      <w:r>
        <w:tab/>
      </w:r>
      <w:r>
        <w:tab/>
        <w:t>beschikbaar met DIM DALI</w:t>
      </w:r>
      <w:r>
        <w:br/>
        <w:t>Garantie:</w:t>
      </w:r>
      <w:r>
        <w:tab/>
      </w:r>
      <w:r>
        <w:tab/>
        <w:t>2 jaar</w:t>
      </w:r>
    </w:p>
    <w:p w14:paraId="04A514CC" w14:textId="1C4126D4" w:rsidR="00E37663" w:rsidRDefault="00E37663" w:rsidP="00E37663">
      <w:r>
        <w:rPr>
          <w:noProof/>
        </w:rPr>
        <w:drawing>
          <wp:anchor distT="0" distB="0" distL="114300" distR="114300" simplePos="0" relativeHeight="251659264" behindDoc="0" locked="0" layoutInCell="1" allowOverlap="1" wp14:anchorId="37CF05A5" wp14:editId="0A7B53D5">
            <wp:simplePos x="0" y="0"/>
            <wp:positionH relativeFrom="margin">
              <wp:align>left</wp:align>
            </wp:positionH>
            <wp:positionV relativeFrom="paragraph">
              <wp:posOffset>1540510</wp:posOffset>
            </wp:positionV>
            <wp:extent cx="200914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0" y="21412"/>
                <wp:lineTo x="21300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9FDA5" w14:textId="17045518" w:rsidR="00E37663" w:rsidRDefault="00E37663">
      <w:pPr>
        <w:rPr>
          <w:noProof/>
        </w:rPr>
      </w:pPr>
      <w:r>
        <w:rPr>
          <w:noProof/>
        </w:rPr>
        <w:br w:type="page"/>
      </w:r>
    </w:p>
    <w:p w14:paraId="3D7231D5" w14:textId="5B9C9418" w:rsidR="00E37663" w:rsidRDefault="00E37663" w:rsidP="00E37663">
      <w:r>
        <w:lastRenderedPageBreak/>
        <w:t>WALLY MAXI</w:t>
      </w:r>
    </w:p>
    <w:p w14:paraId="60EE7C90" w14:textId="6E210821" w:rsidR="00E37663" w:rsidRDefault="00E37663" w:rsidP="00E37663">
      <w:r>
        <w:rPr>
          <w:noProof/>
        </w:rPr>
        <w:t>Een rechthoekige LED wallasher met inbouwbasis uit aluminium in de beschikbare kleuren wit en grijs met een diffusor uit polymethylmethacrylaat en gladde hoogglans facetreflector. Het toestel is 50° kantelbaar in één vaste richting</w:t>
      </w:r>
      <w:r>
        <w:t>.</w:t>
      </w:r>
      <w:r w:rsidR="00DF2845" w:rsidRPr="00DF2845">
        <w:t xml:space="preserve"> </w:t>
      </w:r>
      <w:r w:rsidR="00DF2845">
        <w:t xml:space="preserve">Aan de achterkant van het toestel zijn koelribben aanwezig die ervoor zorgen dat het toestel passief gekoeld wordt. </w:t>
      </w:r>
      <w:r w:rsidR="006A3426">
        <w:t xml:space="preserve">Optioneel zijn er filtermodules voor de food-&amp; </w:t>
      </w:r>
      <w:proofErr w:type="spellStart"/>
      <w:r w:rsidR="006A3426">
        <w:t>retailindustrie</w:t>
      </w:r>
      <w:proofErr w:type="spellEnd"/>
      <w:r w:rsidR="006A3426">
        <w:t xml:space="preserve">. </w:t>
      </w:r>
      <w:bookmarkStart w:id="0" w:name="_GoBack"/>
      <w:bookmarkEnd w:id="0"/>
      <w:r>
        <w:t xml:space="preserve"> Bovendien maakt het toestel onderdeel uit van een productfamilie met de volgende afmetingen: 238x145x100, 238x145x114</w:t>
      </w:r>
    </w:p>
    <w:p w14:paraId="382D8564" w14:textId="52D440E9" w:rsidR="00E37663" w:rsidRDefault="00E37663" w:rsidP="00E37663">
      <w:r>
        <w:t>Beschikbaar in volgende afmetingen:</w:t>
      </w:r>
      <w:r>
        <w:br/>
        <w:t>238x145x1104</w:t>
      </w:r>
      <w:r>
        <w:tab/>
      </w:r>
      <w:r>
        <w:tab/>
        <w:t>Boorgat: 225x135</w:t>
      </w:r>
    </w:p>
    <w:p w14:paraId="45632871" w14:textId="7E9E411F" w:rsidR="00E37663" w:rsidRDefault="00E37663" w:rsidP="00E37663">
      <w:r>
        <w:t>Beschermingsgraad:</w:t>
      </w:r>
      <w:r>
        <w:tab/>
        <w:t>IP20</w:t>
      </w:r>
      <w:r>
        <w:br/>
        <w:t>Levensduur LEDS:</w:t>
      </w:r>
      <w:r>
        <w:tab/>
      </w:r>
      <w:r>
        <w:tab/>
        <w:t>L80B10 50.000h</w:t>
      </w:r>
      <w:r>
        <w:br/>
        <w:t>Lichtkleur:</w:t>
      </w:r>
      <w:r>
        <w:tab/>
      </w:r>
      <w:r>
        <w:tab/>
        <w:t>CRI90 27000K, 3000K</w:t>
      </w:r>
      <w:r>
        <w:br/>
        <w:t>Stralingshoek:</w:t>
      </w:r>
      <w:r>
        <w:tab/>
      </w:r>
      <w:r>
        <w:tab/>
        <w:t>70°x75°</w:t>
      </w:r>
      <w:r>
        <w:br/>
      </w:r>
      <w:proofErr w:type="spellStart"/>
      <w:r>
        <w:t>Dimbaar</w:t>
      </w:r>
      <w:proofErr w:type="spellEnd"/>
      <w:r>
        <w:t>:</w:t>
      </w:r>
      <w:r>
        <w:tab/>
      </w:r>
      <w:r>
        <w:tab/>
        <w:t>beschikbaar met DIM DALI</w:t>
      </w:r>
      <w:r>
        <w:br/>
        <w:t>Garantie:</w:t>
      </w:r>
      <w:r>
        <w:tab/>
      </w:r>
      <w:r>
        <w:tab/>
        <w:t>2 jaar</w:t>
      </w:r>
    </w:p>
    <w:p w14:paraId="71490A3B" w14:textId="20EA3284" w:rsidR="00A7505B" w:rsidRDefault="00C97BD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5FEE95C" wp14:editId="5452B8D3">
            <wp:simplePos x="0" y="0"/>
            <wp:positionH relativeFrom="margin">
              <wp:align>left</wp:align>
            </wp:positionH>
            <wp:positionV relativeFrom="paragraph">
              <wp:posOffset>2173605</wp:posOffset>
            </wp:positionV>
            <wp:extent cx="1894840" cy="1058545"/>
            <wp:effectExtent l="0" t="0" r="0" b="8255"/>
            <wp:wrapThrough wrapText="bothSides">
              <wp:wrapPolygon edited="0">
                <wp:start x="0" y="0"/>
                <wp:lineTo x="0" y="21380"/>
                <wp:lineTo x="21282" y="21380"/>
                <wp:lineTo x="21282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B314446" wp14:editId="57C3F173">
            <wp:simplePos x="0" y="0"/>
            <wp:positionH relativeFrom="column">
              <wp:posOffset>-4445</wp:posOffset>
            </wp:positionH>
            <wp:positionV relativeFrom="margin">
              <wp:align>center</wp:align>
            </wp:positionV>
            <wp:extent cx="5760720" cy="1887855"/>
            <wp:effectExtent l="0" t="0" r="0" b="0"/>
            <wp:wrapThrough wrapText="bothSides">
              <wp:wrapPolygon edited="0">
                <wp:start x="0" y="0"/>
                <wp:lineTo x="0" y="21360"/>
                <wp:lineTo x="21500" y="21360"/>
                <wp:lineTo x="21500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05B"/>
    <w:rsid w:val="00124C5A"/>
    <w:rsid w:val="00290CF8"/>
    <w:rsid w:val="003961B2"/>
    <w:rsid w:val="00451043"/>
    <w:rsid w:val="006A3426"/>
    <w:rsid w:val="00A7505B"/>
    <w:rsid w:val="00C97BDC"/>
    <w:rsid w:val="00DF2845"/>
    <w:rsid w:val="00E3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388C"/>
  <w15:chartTrackingRefBased/>
  <w15:docId w15:val="{7A146937-B892-45F1-AB50-D46D616C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1221</Characters>
  <Application>Microsoft Office Word</Application>
  <DocSecurity>4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Gilles Van Parys</cp:lastModifiedBy>
  <cp:revision>2</cp:revision>
  <dcterms:created xsi:type="dcterms:W3CDTF">2020-11-02T13:04:00Z</dcterms:created>
  <dcterms:modified xsi:type="dcterms:W3CDTF">2020-11-02T13:04:00Z</dcterms:modified>
</cp:coreProperties>
</file>