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1722" w14:textId="1EAA0921" w:rsidR="00E82B70" w:rsidRDefault="00E82B70">
      <w:r>
        <w:t>BLOCK</w:t>
      </w:r>
    </w:p>
    <w:p w14:paraId="01620268" w14:textId="78667AF2" w:rsidR="00E82B70" w:rsidRDefault="00E82B70">
      <w:bookmarkStart w:id="0" w:name="_Hlk45780705"/>
      <w:r>
        <w:t xml:space="preserve">Een </w:t>
      </w:r>
      <w:r w:rsidR="00424912">
        <w:t>vierkant</w:t>
      </w:r>
      <w:r>
        <w:t xml:space="preserve"> LED opbouw </w:t>
      </w:r>
      <w:proofErr w:type="spellStart"/>
      <w:r>
        <w:t>downlighter</w:t>
      </w:r>
      <w:proofErr w:type="spellEnd"/>
      <w:r>
        <w:t xml:space="preserve"> met een aluminium behuizing in de beschikbare kleuren RAL9016 of RAL9005 met een opaal diffusor. Het toestel is zowel rechthoekig als vierkant verkrijgbaar. Trapsgewijs versmald het toestel </w:t>
      </w:r>
      <w:r w:rsidR="00FC27CE">
        <w:t xml:space="preserve">opwaarts </w:t>
      </w:r>
      <w:r>
        <w:t>enkele minimeters naar binnen toe</w:t>
      </w:r>
      <w:r w:rsidR="00C60BD6">
        <w:t xml:space="preserve"> </w:t>
      </w:r>
      <w:r w:rsidR="00424912">
        <w:t>tot de diffusor waar het licht egaal verspreid wordt.</w:t>
      </w:r>
      <w:r w:rsidR="00C60BD6">
        <w:t xml:space="preserve"> </w:t>
      </w:r>
      <w:r w:rsidR="00FE0F5C">
        <w:t>Daarnaast is het toestel beschikbaar met noodunit.</w:t>
      </w:r>
    </w:p>
    <w:p w14:paraId="71B28822" w14:textId="035DC9AD" w:rsidR="00FC27CE" w:rsidRDefault="00FC27CE" w:rsidP="00FC27CE">
      <w:r>
        <w:t>Beschikbaar in volgende afmetingen:</w:t>
      </w:r>
      <w:r>
        <w:br/>
        <w:t>175x175x130</w:t>
      </w:r>
      <w:r>
        <w:br/>
        <w:t>315x175x130</w:t>
      </w:r>
      <w:bookmarkStart w:id="1" w:name="_GoBack"/>
      <w:bookmarkEnd w:id="1"/>
    </w:p>
    <w:p w14:paraId="691D6E92" w14:textId="048C7277" w:rsidR="00FC27CE" w:rsidRDefault="00FC27CE" w:rsidP="00FC27CE">
      <w:bookmarkStart w:id="2" w:name="_Hlk45781179"/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L80B10 60.000h</w:t>
      </w:r>
      <w:r>
        <w:br/>
        <w:t>Lichtkleur:</w:t>
      </w:r>
      <w:r>
        <w:tab/>
      </w:r>
      <w:r>
        <w:tab/>
        <w:t>CRI90 3000K, 4000K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 xml:space="preserve">beschikbaar met </w:t>
      </w:r>
      <w:r w:rsidR="0060261F">
        <w:t xml:space="preserve">DIM push, </w:t>
      </w:r>
      <w:r>
        <w:t>DIM 1-10V en DIM DALI</w:t>
      </w:r>
      <w:r>
        <w:br/>
        <w:t>Gradenhoek:</w:t>
      </w:r>
      <w:r>
        <w:tab/>
      </w:r>
      <w:r>
        <w:tab/>
        <w:t>100°</w:t>
      </w:r>
      <w:r w:rsidR="008021AE">
        <w:br/>
        <w:t>Verblindingsgraad:</w:t>
      </w:r>
      <w:r w:rsidR="008021AE">
        <w:tab/>
        <w:t xml:space="preserve">UGR </w:t>
      </w:r>
      <w:r w:rsidR="00080721">
        <w:t>&lt; 25</w:t>
      </w:r>
      <w:r>
        <w:br/>
        <w:t>Certificaten:</w:t>
      </w:r>
      <w:r>
        <w:tab/>
      </w:r>
      <w:r>
        <w:tab/>
      </w:r>
      <w:proofErr w:type="spellStart"/>
      <w:r>
        <w:t>MacAdam</w:t>
      </w:r>
      <w:proofErr w:type="spellEnd"/>
      <w:r>
        <w:t xml:space="preserve"> Step2</w:t>
      </w:r>
      <w:r>
        <w:br/>
        <w:t>Garantie:</w:t>
      </w:r>
      <w:r>
        <w:tab/>
      </w:r>
      <w:r>
        <w:tab/>
      </w:r>
      <w:r w:rsidR="00FE0F5C">
        <w:t>5</w:t>
      </w:r>
      <w:r>
        <w:t xml:space="preserve"> jaar</w:t>
      </w:r>
    </w:p>
    <w:bookmarkEnd w:id="0"/>
    <w:bookmarkEnd w:id="2"/>
    <w:p w14:paraId="2EC17FB8" w14:textId="5B0E7513" w:rsidR="00FC27CE" w:rsidRDefault="003E2E6D">
      <w:r>
        <w:rPr>
          <w:noProof/>
        </w:rPr>
        <w:drawing>
          <wp:anchor distT="0" distB="0" distL="114300" distR="114300" simplePos="0" relativeHeight="251660288" behindDoc="0" locked="0" layoutInCell="1" allowOverlap="1" wp14:anchorId="54AE517D" wp14:editId="14A5E173">
            <wp:simplePos x="0" y="0"/>
            <wp:positionH relativeFrom="margin">
              <wp:posOffset>3547110</wp:posOffset>
            </wp:positionH>
            <wp:positionV relativeFrom="paragraph">
              <wp:posOffset>327025</wp:posOffset>
            </wp:positionV>
            <wp:extent cx="980633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0984" y="21162"/>
                <wp:lineTo x="20984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3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890C1" wp14:editId="53BF6E06">
            <wp:simplePos x="0" y="0"/>
            <wp:positionH relativeFrom="margin">
              <wp:posOffset>2543810</wp:posOffset>
            </wp:positionH>
            <wp:positionV relativeFrom="paragraph">
              <wp:posOffset>327025</wp:posOffset>
            </wp:positionV>
            <wp:extent cx="986763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280" y="21162"/>
                <wp:lineTo x="2128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6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6320C3" wp14:editId="0844B194">
            <wp:simplePos x="0" y="0"/>
            <wp:positionH relativeFrom="margin">
              <wp:align>left</wp:align>
            </wp:positionH>
            <wp:positionV relativeFrom="paragraph">
              <wp:posOffset>249819</wp:posOffset>
            </wp:positionV>
            <wp:extent cx="2319020" cy="1252220"/>
            <wp:effectExtent l="0" t="0" r="5080" b="5080"/>
            <wp:wrapThrough wrapText="bothSides">
              <wp:wrapPolygon edited="0">
                <wp:start x="0" y="0"/>
                <wp:lineTo x="0" y="21359"/>
                <wp:lineTo x="21470" y="21359"/>
                <wp:lineTo x="2147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t="6691" r="4629" b="12496"/>
                    <a:stretch/>
                  </pic:blipFill>
                  <pic:spPr bwMode="auto">
                    <a:xfrm>
                      <a:off x="0" y="0"/>
                      <a:ext cx="2319020" cy="125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70"/>
    <w:rsid w:val="00080721"/>
    <w:rsid w:val="00124C5A"/>
    <w:rsid w:val="00290CF8"/>
    <w:rsid w:val="003E2E6D"/>
    <w:rsid w:val="00424912"/>
    <w:rsid w:val="0060261F"/>
    <w:rsid w:val="008021AE"/>
    <w:rsid w:val="00C60BD6"/>
    <w:rsid w:val="00E82B70"/>
    <w:rsid w:val="00FC27CE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387A"/>
  <w15:chartTrackingRefBased/>
  <w15:docId w15:val="{40CA8EF9-3CA8-440D-9CBC-6F8D1C1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2020-11-03T08:53:00Z</dcterms:created>
  <dcterms:modified xsi:type="dcterms:W3CDTF">2020-11-03T08:53:00Z</dcterms:modified>
</cp:coreProperties>
</file>