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AEE54" w14:textId="194DE586" w:rsidR="002F61BB" w:rsidRDefault="009A332A">
      <w:r>
        <w:t>OLYMPIA LED</w:t>
      </w:r>
    </w:p>
    <w:p w14:paraId="03FCE70D" w14:textId="4134D233" w:rsidR="009A332A" w:rsidRDefault="009A332A" w:rsidP="009A332A">
      <w:r>
        <w:t xml:space="preserve">Een langwerpige afgeronde inbouw LED </w:t>
      </w:r>
      <w:proofErr w:type="spellStart"/>
      <w:r>
        <w:t>downlighter</w:t>
      </w:r>
      <w:proofErr w:type="spellEnd"/>
      <w:r>
        <w:t xml:space="preserve"> met een behuizing uit aluminium met een diffusor uit polycarbonaat. De ovale vorm laat toe een nieuwe perceptie in ruimtes te creëren. </w:t>
      </w:r>
      <w:r w:rsidR="0061335B">
        <w:t>De opaal polycarbonaat diffusor zorgt voor een zacht egale verspreiding van het licht.</w:t>
      </w:r>
      <w:r w:rsidR="008D5B11">
        <w:t xml:space="preserve"> Het toestel is verkrijgbaar met noodunit en maakt onderdeel uit van een productfamilie met de volgende afmetingen: 180x65x54, 300x83x54. </w:t>
      </w:r>
    </w:p>
    <w:p w14:paraId="5C6AFF26" w14:textId="33288AAD" w:rsidR="009A332A" w:rsidRDefault="009A332A">
      <w:r>
        <w:t>Beschikbaar in volgende afmetingen:</w:t>
      </w:r>
      <w:r>
        <w:br/>
        <w:t>300x83x54</w:t>
      </w:r>
      <w:r>
        <w:tab/>
      </w:r>
      <w:r w:rsidR="00727F43">
        <w:tab/>
        <w:t>Boorgat: 70x285 | I</w:t>
      </w:r>
      <w:r>
        <w:t>nbouwdiepte: min. 74</w:t>
      </w:r>
    </w:p>
    <w:p w14:paraId="109353D5" w14:textId="4CE33DB7" w:rsidR="009A332A" w:rsidRDefault="009A332A" w:rsidP="009A332A">
      <w:r>
        <w:t>Beschermingsgraad:</w:t>
      </w:r>
      <w:r>
        <w:tab/>
        <w:t>IP54</w:t>
      </w:r>
      <w:r>
        <w:br/>
        <w:t>Slagvastheid:</w:t>
      </w:r>
      <w:r>
        <w:tab/>
      </w:r>
      <w:r>
        <w:tab/>
        <w:t>IK10</w:t>
      </w:r>
      <w:r>
        <w:br/>
        <w:t>Levensduur LEDS:</w:t>
      </w:r>
      <w:r>
        <w:tab/>
      </w:r>
      <w:r>
        <w:tab/>
        <w:t>L80B10 60.000h</w:t>
      </w:r>
      <w:r>
        <w:br/>
        <w:t>Lichtkleur:</w:t>
      </w:r>
      <w:r>
        <w:tab/>
      </w:r>
      <w:r>
        <w:tab/>
        <w:t>CRI90 3000K, 4000K</w:t>
      </w:r>
      <w:r>
        <w:br/>
        <w:t>Stralingshoek:</w:t>
      </w:r>
      <w:r>
        <w:tab/>
      </w:r>
      <w:r>
        <w:tab/>
        <w:t>101°</w:t>
      </w:r>
      <w:r w:rsidR="00EA7E89">
        <w:br/>
      </w:r>
      <w:r w:rsidR="00914104">
        <w:t>Verblindingswaarde:</w:t>
      </w:r>
      <w:r w:rsidR="00914104">
        <w:tab/>
        <w:t>UGR &lt; 21,9</w:t>
      </w:r>
      <w:r w:rsidR="00914104">
        <w:br/>
      </w:r>
      <w:proofErr w:type="spellStart"/>
      <w:r>
        <w:t>Dimbaar</w:t>
      </w:r>
      <w:proofErr w:type="spellEnd"/>
      <w:r>
        <w:t>:</w:t>
      </w:r>
      <w:r>
        <w:tab/>
      </w:r>
      <w:r>
        <w:tab/>
        <w:t>beschikbaar met DIM push, DIM 1-10V en DIM DALI</w:t>
      </w:r>
      <w:r>
        <w:br/>
        <w:t>Certificaten:</w:t>
      </w:r>
      <w:r>
        <w:tab/>
      </w:r>
      <w:r>
        <w:tab/>
        <w:t xml:space="preserve">ENEC, </w:t>
      </w:r>
      <w:proofErr w:type="spellStart"/>
      <w:r>
        <w:t>MacAdam</w:t>
      </w:r>
      <w:proofErr w:type="spellEnd"/>
      <w:r>
        <w:t xml:space="preserve"> Step2</w:t>
      </w:r>
      <w:r>
        <w:br/>
        <w:t>Garantie:</w:t>
      </w:r>
      <w:r>
        <w:tab/>
      </w:r>
      <w:r>
        <w:tab/>
        <w:t>5 jaar</w:t>
      </w:r>
    </w:p>
    <w:p w14:paraId="31B32D4B" w14:textId="45F336C1" w:rsidR="00B9760F" w:rsidRDefault="00B9760F">
      <w:pPr>
        <w:rPr>
          <w:noProof/>
        </w:rPr>
      </w:pPr>
      <w:r>
        <w:rPr>
          <w:noProof/>
        </w:rPr>
        <w:drawing>
          <wp:anchor distT="0" distB="0" distL="114300" distR="114300" simplePos="0" relativeHeight="251658240" behindDoc="0" locked="0" layoutInCell="1" allowOverlap="1" wp14:anchorId="089443DA" wp14:editId="03C24940">
            <wp:simplePos x="0" y="0"/>
            <wp:positionH relativeFrom="column">
              <wp:posOffset>2044494</wp:posOffset>
            </wp:positionH>
            <wp:positionV relativeFrom="paragraph">
              <wp:posOffset>12065</wp:posOffset>
            </wp:positionV>
            <wp:extent cx="2165985" cy="1550035"/>
            <wp:effectExtent l="0" t="0" r="5715" b="0"/>
            <wp:wrapThrough wrapText="bothSides">
              <wp:wrapPolygon edited="0">
                <wp:start x="0" y="0"/>
                <wp:lineTo x="0" y="21237"/>
                <wp:lineTo x="21467" y="21237"/>
                <wp:lineTo x="2146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165985" cy="15500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F965D9D" wp14:editId="3DDF7083">
            <wp:extent cx="1632857" cy="2873829"/>
            <wp:effectExtent l="0" t="0" r="571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83116" cy="2962286"/>
                    </a:xfrm>
                    <a:prstGeom prst="rect">
                      <a:avLst/>
                    </a:prstGeom>
                  </pic:spPr>
                </pic:pic>
              </a:graphicData>
            </a:graphic>
          </wp:inline>
        </w:drawing>
      </w:r>
      <w:r w:rsidRPr="00B9760F">
        <w:rPr>
          <w:noProof/>
        </w:rPr>
        <w:t xml:space="preserve"> </w:t>
      </w:r>
    </w:p>
    <w:p w14:paraId="1E8874F7" w14:textId="77777777" w:rsidR="00B9760F" w:rsidRDefault="00B9760F">
      <w:pPr>
        <w:rPr>
          <w:noProof/>
        </w:rPr>
      </w:pPr>
      <w:r>
        <w:rPr>
          <w:noProof/>
        </w:rPr>
        <w:br w:type="page"/>
      </w:r>
    </w:p>
    <w:p w14:paraId="79856E22" w14:textId="28D1C655" w:rsidR="00B9760F" w:rsidRDefault="00B9760F" w:rsidP="00B9760F">
      <w:r>
        <w:lastRenderedPageBreak/>
        <w:t>OLYMPIA LED mini</w:t>
      </w:r>
    </w:p>
    <w:p w14:paraId="7434B5FF" w14:textId="3F76BA39" w:rsidR="008D5B11" w:rsidRDefault="008D5B11" w:rsidP="008D5B11">
      <w:r>
        <w:t>Een langwerpige afgerond</w:t>
      </w:r>
      <w:bookmarkStart w:id="0" w:name="_GoBack"/>
      <w:bookmarkEnd w:id="0"/>
      <w:r>
        <w:t xml:space="preserve">e </w:t>
      </w:r>
      <w:r w:rsidR="00731623">
        <w:t>i</w:t>
      </w:r>
      <w:r>
        <w:t xml:space="preserve">nbouw LED </w:t>
      </w:r>
      <w:proofErr w:type="spellStart"/>
      <w:r>
        <w:t>downlighter</w:t>
      </w:r>
      <w:proofErr w:type="spellEnd"/>
      <w:r>
        <w:t xml:space="preserve"> met een behuizing uit aluminium met een diffusor uit polycarbonaat. De ovale vorm laat toe een nieuwe perceptie in ruimtes te creëren. De opaal polycarbonaat diffusor zorgt voor een zacht egale verspreiding van het licht. Het toestel is verkrijgbaar met noodunit en maakt onderdeel uit van een productfamilie met de volgende afmetingen: 180x65x54, 300x83x54. </w:t>
      </w:r>
    </w:p>
    <w:p w14:paraId="1C5B4510" w14:textId="0778495A" w:rsidR="00B9760F" w:rsidRDefault="00B9760F" w:rsidP="00B9760F">
      <w:r>
        <w:t>Beschikbaar in volgende afmetingen:</w:t>
      </w:r>
      <w:r>
        <w:br/>
        <w:t>180x65x54</w:t>
      </w:r>
      <w:r>
        <w:tab/>
      </w:r>
      <w:r>
        <w:tab/>
        <w:t>Boorgat: 52x167 | Inbouwdiepte: min. 74</w:t>
      </w:r>
    </w:p>
    <w:p w14:paraId="7475329A" w14:textId="2CF858D9" w:rsidR="00B9760F" w:rsidRDefault="00B9760F" w:rsidP="00B9760F">
      <w:r>
        <w:t>Beschermingsgraad:</w:t>
      </w:r>
      <w:r>
        <w:tab/>
        <w:t>IP54</w:t>
      </w:r>
      <w:r>
        <w:br/>
        <w:t>Slagvastheid:</w:t>
      </w:r>
      <w:r>
        <w:tab/>
      </w:r>
      <w:r>
        <w:tab/>
        <w:t>IK10</w:t>
      </w:r>
      <w:r>
        <w:br/>
        <w:t>Levensduur LEDS:</w:t>
      </w:r>
      <w:r>
        <w:tab/>
      </w:r>
      <w:r>
        <w:tab/>
        <w:t>L80B10 60.000h</w:t>
      </w:r>
      <w:r>
        <w:br/>
        <w:t>Lichtkleur:</w:t>
      </w:r>
      <w:r>
        <w:tab/>
      </w:r>
      <w:r>
        <w:tab/>
        <w:t>CRI90 3000K, 4000K</w:t>
      </w:r>
      <w:r>
        <w:br/>
        <w:t>Stralingshoek:</w:t>
      </w:r>
      <w:r>
        <w:tab/>
      </w:r>
      <w:r>
        <w:tab/>
      </w:r>
      <w:r w:rsidR="0072411B">
        <w:t>87</w:t>
      </w:r>
      <w:r>
        <w:t>°</w:t>
      </w:r>
      <w:r w:rsidR="00EA7E89">
        <w:br/>
        <w:t>UGR-waarde:</w:t>
      </w:r>
      <w:r w:rsidR="00EA7E89">
        <w:tab/>
      </w:r>
      <w:r w:rsidR="00EA7E89">
        <w:tab/>
        <w:t>21,7</w:t>
      </w:r>
      <w:r w:rsidR="00EA7E89">
        <w:br/>
      </w:r>
      <w:proofErr w:type="spellStart"/>
      <w:r>
        <w:t>Dimbaar</w:t>
      </w:r>
      <w:proofErr w:type="spellEnd"/>
      <w:r>
        <w:t>:</w:t>
      </w:r>
      <w:r>
        <w:tab/>
      </w:r>
      <w:r>
        <w:tab/>
        <w:t>beschikbaar met DIM push, DIM 1-10V en DIM DALI</w:t>
      </w:r>
      <w:r>
        <w:br/>
        <w:t>Certificaten:</w:t>
      </w:r>
      <w:r>
        <w:tab/>
      </w:r>
      <w:r>
        <w:tab/>
        <w:t xml:space="preserve">ENEC, </w:t>
      </w:r>
      <w:proofErr w:type="spellStart"/>
      <w:r>
        <w:t>MacAdam</w:t>
      </w:r>
      <w:proofErr w:type="spellEnd"/>
      <w:r>
        <w:t xml:space="preserve"> Step2</w:t>
      </w:r>
      <w:r>
        <w:br/>
        <w:t>Garantie:</w:t>
      </w:r>
      <w:r>
        <w:tab/>
      </w:r>
      <w:r>
        <w:tab/>
        <w:t>5 jaar</w:t>
      </w:r>
    </w:p>
    <w:p w14:paraId="1B63279B" w14:textId="362A0EEB" w:rsidR="009A332A" w:rsidRDefault="003D3D1E">
      <w:r>
        <w:rPr>
          <w:noProof/>
        </w:rPr>
        <w:drawing>
          <wp:anchor distT="0" distB="0" distL="114300" distR="114300" simplePos="0" relativeHeight="251659264" behindDoc="0" locked="0" layoutInCell="1" allowOverlap="1" wp14:anchorId="1C7D5AE3" wp14:editId="1981B94F">
            <wp:simplePos x="0" y="0"/>
            <wp:positionH relativeFrom="column">
              <wp:posOffset>2150110</wp:posOffset>
            </wp:positionH>
            <wp:positionV relativeFrom="paragraph">
              <wp:posOffset>10795</wp:posOffset>
            </wp:positionV>
            <wp:extent cx="2232025" cy="1613535"/>
            <wp:effectExtent l="0" t="0" r="0" b="5715"/>
            <wp:wrapThrough wrapText="bothSides">
              <wp:wrapPolygon edited="0">
                <wp:start x="0" y="0"/>
                <wp:lineTo x="0" y="21421"/>
                <wp:lineTo x="21385" y="21421"/>
                <wp:lineTo x="21385"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2025" cy="16135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7D71C53" wp14:editId="6BCBD6A1">
            <wp:simplePos x="0" y="0"/>
            <wp:positionH relativeFrom="column">
              <wp:posOffset>13970</wp:posOffset>
            </wp:positionH>
            <wp:positionV relativeFrom="paragraph">
              <wp:posOffset>10160</wp:posOffset>
            </wp:positionV>
            <wp:extent cx="1946910" cy="3409950"/>
            <wp:effectExtent l="0" t="0" r="0" b="0"/>
            <wp:wrapThrough wrapText="bothSides">
              <wp:wrapPolygon edited="0">
                <wp:start x="0" y="0"/>
                <wp:lineTo x="0" y="21479"/>
                <wp:lineTo x="21346" y="21479"/>
                <wp:lineTo x="2134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7062" t="791" r="7898" b="3279"/>
                    <a:stretch/>
                  </pic:blipFill>
                  <pic:spPr bwMode="auto">
                    <a:xfrm>
                      <a:off x="0" y="0"/>
                      <a:ext cx="1946910" cy="340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3D1E">
        <w:rPr>
          <w:noProof/>
        </w:rPr>
        <w:t xml:space="preserve"> </w:t>
      </w:r>
    </w:p>
    <w:sectPr w:rsidR="009A3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2A"/>
    <w:rsid w:val="00124C5A"/>
    <w:rsid w:val="00290CF8"/>
    <w:rsid w:val="003D3D1E"/>
    <w:rsid w:val="0061335B"/>
    <w:rsid w:val="006E193F"/>
    <w:rsid w:val="0072411B"/>
    <w:rsid w:val="00727F43"/>
    <w:rsid w:val="00731623"/>
    <w:rsid w:val="008D5B11"/>
    <w:rsid w:val="00914104"/>
    <w:rsid w:val="009A332A"/>
    <w:rsid w:val="00B1530D"/>
    <w:rsid w:val="00B9760F"/>
    <w:rsid w:val="00EA7E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C7C2"/>
  <w15:chartTrackingRefBased/>
  <w15:docId w15:val="{AF574872-B8F6-48CF-B148-AE19F98D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1321</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2020-11-02T09:43:00Z</dcterms:created>
  <dcterms:modified xsi:type="dcterms:W3CDTF">2020-11-02T09:43:00Z</dcterms:modified>
</cp:coreProperties>
</file>