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D114" w14:textId="6C34952F" w:rsidR="002F61BB" w:rsidRDefault="00793D89">
      <w:r>
        <w:t>FIRST</w:t>
      </w:r>
      <w:r w:rsidR="00744147">
        <w:t xml:space="preserve"> CIRCLE</w:t>
      </w:r>
    </w:p>
    <w:p w14:paraId="794CD4F8" w14:textId="288277E6" w:rsidR="00793D89" w:rsidRDefault="00793D89">
      <w:r>
        <w:t xml:space="preserve">Een LED inbouw downlighter met een behuizing uit gegoten aluminium in de beschikbare kleuren </w:t>
      </w:r>
      <w:r w:rsidR="00A56F71">
        <w:t xml:space="preserve">wit </w:t>
      </w:r>
      <w:r>
        <w:t xml:space="preserve">RAL9016, </w:t>
      </w:r>
      <w:r w:rsidR="00A56F71">
        <w:t xml:space="preserve">zilver </w:t>
      </w:r>
      <w:r>
        <w:t xml:space="preserve">RAL9006, </w:t>
      </w:r>
      <w:r w:rsidR="00A56F71">
        <w:t xml:space="preserve">zwart </w:t>
      </w:r>
      <w:r>
        <w:t xml:space="preserve">RAL9005 met </w:t>
      </w:r>
      <w:r w:rsidR="00A56F71">
        <w:t>hoogglans facetreflector. Het toestel heeft een</w:t>
      </w:r>
      <w:r w:rsidR="00744147">
        <w:t xml:space="preserve"> r</w:t>
      </w:r>
      <w:r w:rsidR="00A56F71">
        <w:t xml:space="preserve">onde lichtbron die 35° cardanisch kantelbaar is. </w:t>
      </w:r>
      <w:r w:rsidR="00A56F71">
        <w:br/>
        <w:t>Het toestel wordt passief gekoeld aan de hand van koelribben op de achterzijde van het toestel.</w:t>
      </w:r>
      <w:r w:rsidR="00744147">
        <w:t xml:space="preserve"> Daarnaast maakt het product deel uit van een productfamilie met de volgende afmetingen: 207x185, 376x196, 553x196.</w:t>
      </w:r>
    </w:p>
    <w:p w14:paraId="764A0157" w14:textId="36C6E20E" w:rsidR="00A56F71" w:rsidRDefault="00A56F71" w:rsidP="00A56F71">
      <w:r>
        <w:t>Beschikbaar in volgende afmetingen:</w:t>
      </w:r>
      <w:r>
        <w:br/>
        <w:t>207x185x125</w:t>
      </w:r>
    </w:p>
    <w:p w14:paraId="102266E3" w14:textId="371A899A" w:rsidR="00A56F71" w:rsidRDefault="00A56F71" w:rsidP="00A56F71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CRI80 3000K, 4000K, 5000K</w:t>
      </w:r>
      <w:r>
        <w:br/>
        <w:t xml:space="preserve"> </w:t>
      </w:r>
      <w:r>
        <w:tab/>
      </w:r>
      <w:r>
        <w:tab/>
      </w:r>
      <w:r>
        <w:tab/>
        <w:t>CRI90 2700K, 3000K, 3500K, 4000K</w:t>
      </w:r>
      <w:r>
        <w:br/>
        <w:t>Dimbaar:</w:t>
      </w:r>
      <w:r>
        <w:tab/>
      </w:r>
      <w:r>
        <w:tab/>
        <w:t>beschikbaar met DIM 1-10V en DIM DALI</w:t>
      </w:r>
      <w:r>
        <w:br/>
        <w:t>Gradenhoek:</w:t>
      </w:r>
      <w:r>
        <w:tab/>
      </w:r>
      <w:r>
        <w:tab/>
        <w:t>beschikbaar in 10°/20°, 24°, 30°/40°, 50°/60°</w:t>
      </w:r>
      <w:r>
        <w:br/>
        <w:t>Certificaten:</w:t>
      </w:r>
      <w:r>
        <w:tab/>
      </w:r>
      <w:r>
        <w:tab/>
        <w:t>MacAdam Step 2</w:t>
      </w:r>
      <w:r>
        <w:br/>
        <w:t>Garantie:</w:t>
      </w:r>
      <w:r>
        <w:tab/>
      </w:r>
      <w:r>
        <w:tab/>
        <w:t>2 jaar</w:t>
      </w:r>
    </w:p>
    <w:p w14:paraId="58DEE47E" w14:textId="096B06A9" w:rsidR="00744147" w:rsidRDefault="00744147">
      <w:r>
        <w:rPr>
          <w:noProof/>
        </w:rPr>
        <w:drawing>
          <wp:anchor distT="0" distB="0" distL="114300" distR="114300" simplePos="0" relativeHeight="251659264" behindDoc="0" locked="0" layoutInCell="1" allowOverlap="1" wp14:anchorId="24F0306D" wp14:editId="5FDA19AF">
            <wp:simplePos x="0" y="0"/>
            <wp:positionH relativeFrom="margin">
              <wp:posOffset>2448560</wp:posOffset>
            </wp:positionH>
            <wp:positionV relativeFrom="paragraph">
              <wp:posOffset>280197</wp:posOffset>
            </wp:positionV>
            <wp:extent cx="1392555" cy="1034415"/>
            <wp:effectExtent l="0" t="0" r="0" b="0"/>
            <wp:wrapThrough wrapText="bothSides">
              <wp:wrapPolygon edited="0">
                <wp:start x="0" y="0"/>
                <wp:lineTo x="0" y="21083"/>
                <wp:lineTo x="21275" y="21083"/>
                <wp:lineTo x="2127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3" t="12149" r="7628" b="7212"/>
                    <a:stretch/>
                  </pic:blipFill>
                  <pic:spPr bwMode="auto">
                    <a:xfrm>
                      <a:off x="0" y="0"/>
                      <a:ext cx="139255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EDB835" wp14:editId="0813430B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230755" cy="1535430"/>
            <wp:effectExtent l="0" t="0" r="0" b="7620"/>
            <wp:wrapThrough wrapText="bothSides">
              <wp:wrapPolygon edited="0">
                <wp:start x="0" y="0"/>
                <wp:lineTo x="0" y="21439"/>
                <wp:lineTo x="21397" y="21439"/>
                <wp:lineTo x="2139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" t="1629" r="1354" b="2591"/>
                    <a:stretch/>
                  </pic:blipFill>
                  <pic:spPr bwMode="auto">
                    <a:xfrm>
                      <a:off x="0" y="0"/>
                      <a:ext cx="2230755" cy="15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5DF17CD" w14:textId="3FCAB36B" w:rsidR="00744147" w:rsidRDefault="00744147" w:rsidP="00744147">
      <w:r>
        <w:lastRenderedPageBreak/>
        <w:t xml:space="preserve">FIRST </w:t>
      </w:r>
      <w:r w:rsidR="00266734">
        <w:t>SQUARE DUO</w:t>
      </w:r>
    </w:p>
    <w:p w14:paraId="3AA11373" w14:textId="303E8C18" w:rsidR="00744147" w:rsidRDefault="00744147" w:rsidP="00744147">
      <w:r>
        <w:t xml:space="preserve">Een LED inbouw downlighter met een behuizing uit gegoten aluminium in de beschikbare kleuren wit RAL9016, zilver RAL9006, zwart RAL9005 met een </w:t>
      </w:r>
      <w:bookmarkStart w:id="0" w:name="_GoBack"/>
      <w:bookmarkEnd w:id="0"/>
      <w:r>
        <w:t xml:space="preserve">hoogglans facetreflector. Het toestel heeft een vierkante omkadering met een ronde lichtbron die 35° cardanisch kantelbaar is. </w:t>
      </w:r>
      <w:r>
        <w:br/>
        <w:t>Het toestel wordt passief gekoeld aan de hand van koelribben op de achterzijde van het toestel. Daarnaast maakt het product deel uit van een productfamilie met de volgende afmetingen: 207x185, 376x196, 553x196.</w:t>
      </w:r>
    </w:p>
    <w:p w14:paraId="507405E8" w14:textId="7EBF4468" w:rsidR="00744147" w:rsidRDefault="00744147" w:rsidP="00744147">
      <w:r>
        <w:t>Beschikbaar in volgende afmetingen:</w:t>
      </w:r>
      <w:r>
        <w:br/>
        <w:t>376x196x124</w:t>
      </w:r>
    </w:p>
    <w:p w14:paraId="0E137B0A" w14:textId="41305E57" w:rsidR="00744147" w:rsidRDefault="00744147" w:rsidP="00744147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CRI80 3000K, 4000K, 5000K</w:t>
      </w:r>
      <w:r>
        <w:br/>
        <w:t xml:space="preserve"> </w:t>
      </w:r>
      <w:r>
        <w:tab/>
      </w:r>
      <w:r>
        <w:tab/>
      </w:r>
      <w:r>
        <w:tab/>
        <w:t>CRI90 2700K, 3000K, 3500K, 4000K</w:t>
      </w:r>
      <w:r>
        <w:br/>
        <w:t>Dimbaar:</w:t>
      </w:r>
      <w:r>
        <w:tab/>
      </w:r>
      <w:r>
        <w:tab/>
        <w:t>beschikbaar met DIM 1-10V en DIM DALI</w:t>
      </w:r>
      <w:r>
        <w:br/>
        <w:t>Gradenhoek:</w:t>
      </w:r>
      <w:r>
        <w:tab/>
      </w:r>
      <w:r>
        <w:tab/>
        <w:t>beschikbaar in 10°/20°, 24°, 30°/40°, 50°/60°</w:t>
      </w:r>
      <w:r>
        <w:br/>
        <w:t>Certificaten:</w:t>
      </w:r>
      <w:r>
        <w:tab/>
      </w:r>
      <w:r>
        <w:tab/>
        <w:t>MacAdam Step 3</w:t>
      </w:r>
      <w:r>
        <w:br/>
        <w:t>Garantie:</w:t>
      </w:r>
      <w:r>
        <w:tab/>
      </w:r>
      <w:r>
        <w:tab/>
        <w:t>2 jaar</w:t>
      </w:r>
    </w:p>
    <w:p w14:paraId="216710B2" w14:textId="445D7976" w:rsidR="00744147" w:rsidRDefault="00744147" w:rsidP="00744147">
      <w:r>
        <w:rPr>
          <w:noProof/>
        </w:rPr>
        <w:drawing>
          <wp:anchor distT="0" distB="0" distL="114300" distR="114300" simplePos="0" relativeHeight="251661312" behindDoc="0" locked="0" layoutInCell="1" allowOverlap="1" wp14:anchorId="7D905474" wp14:editId="6B6F17D9">
            <wp:simplePos x="0" y="0"/>
            <wp:positionH relativeFrom="column">
              <wp:posOffset>2477745</wp:posOffset>
            </wp:positionH>
            <wp:positionV relativeFrom="paragraph">
              <wp:posOffset>8139</wp:posOffset>
            </wp:positionV>
            <wp:extent cx="1990725" cy="951230"/>
            <wp:effectExtent l="0" t="0" r="9525" b="1270"/>
            <wp:wrapThrough wrapText="bothSides">
              <wp:wrapPolygon edited="0">
                <wp:start x="0" y="0"/>
                <wp:lineTo x="0" y="21196"/>
                <wp:lineTo x="21497" y="21196"/>
                <wp:lineTo x="21497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5303" r="1186" b="5414"/>
                    <a:stretch/>
                  </pic:blipFill>
                  <pic:spPr bwMode="auto">
                    <a:xfrm>
                      <a:off x="0" y="0"/>
                      <a:ext cx="1990725" cy="95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B1FCB5" wp14:editId="30F7B2E8">
            <wp:simplePos x="0" y="0"/>
            <wp:positionH relativeFrom="margin">
              <wp:align>left</wp:align>
            </wp:positionH>
            <wp:positionV relativeFrom="paragraph">
              <wp:posOffset>6589</wp:posOffset>
            </wp:positionV>
            <wp:extent cx="22860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420" y="21405"/>
                <wp:lineTo x="2142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2" t="5557" r="6309" b="10844"/>
                    <a:stretch/>
                  </pic:blipFill>
                  <pic:spPr bwMode="auto"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C63D560" w14:textId="624D23A6" w:rsidR="00744147" w:rsidRDefault="00744147" w:rsidP="00744147">
      <w:r>
        <w:br w:type="page"/>
      </w:r>
    </w:p>
    <w:p w14:paraId="555FDFE5" w14:textId="3FC0649D" w:rsidR="00744147" w:rsidRDefault="00744147" w:rsidP="00744147">
      <w:r>
        <w:lastRenderedPageBreak/>
        <w:t>FIRST CIRCLE</w:t>
      </w:r>
      <w:r w:rsidR="00266734">
        <w:t xml:space="preserve"> SQUARE TRIO</w:t>
      </w:r>
    </w:p>
    <w:p w14:paraId="5A1D2B2F" w14:textId="77777777" w:rsidR="00744147" w:rsidRDefault="00744147" w:rsidP="00744147">
      <w:r>
        <w:t xml:space="preserve">Een LED inbouw downlighter met een behuizing uit gegoten aluminium in de beschikbare kleuren wit RAL9016, zilver RAL9006, zwart RAL9005 met een diffusor uit </w:t>
      </w:r>
      <w:r w:rsidRPr="00A56F71">
        <w:rPr>
          <w:highlight w:val="yellow"/>
        </w:rPr>
        <w:t>aluminium</w:t>
      </w:r>
      <w:r>
        <w:t xml:space="preserve"> en hoogglans facetreflector. Het toestel heeft een vierkante omkadering met een ronde lichtbron die 35° cardanisch kantelbaar is. </w:t>
      </w:r>
      <w:r>
        <w:br/>
        <w:t>Het toestel wordt passief gekoeld aan de hand van koelribben op de achterzijde van het toestel. Daarnaast maakt het product deel uit van een productfamilie met de volgende afmetingen: 207x185, 376x196, 553x196.</w:t>
      </w:r>
    </w:p>
    <w:p w14:paraId="2C0E7F7E" w14:textId="0C246B61" w:rsidR="00744147" w:rsidRDefault="00744147" w:rsidP="00744147">
      <w:r>
        <w:t>Beschikbaar in volgende afmetingen:</w:t>
      </w:r>
      <w:r>
        <w:br/>
      </w:r>
      <w:r w:rsidR="00266734">
        <w:t>553X196x126</w:t>
      </w:r>
    </w:p>
    <w:p w14:paraId="433DE14F" w14:textId="662F527C" w:rsidR="00744147" w:rsidRDefault="00266734" w:rsidP="00744147">
      <w:r>
        <w:rPr>
          <w:noProof/>
        </w:rPr>
        <w:drawing>
          <wp:anchor distT="0" distB="0" distL="114300" distR="114300" simplePos="0" relativeHeight="251662336" behindDoc="0" locked="0" layoutInCell="1" allowOverlap="1" wp14:anchorId="360E9D39" wp14:editId="58FBA4A3">
            <wp:simplePos x="0" y="0"/>
            <wp:positionH relativeFrom="margin">
              <wp:align>left</wp:align>
            </wp:positionH>
            <wp:positionV relativeFrom="paragraph">
              <wp:posOffset>1653540</wp:posOffset>
            </wp:positionV>
            <wp:extent cx="29146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59" y="21433"/>
                <wp:lineTo x="21459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1751" r="6856" b="11705"/>
                    <a:stretch/>
                  </pic:blipFill>
                  <pic:spPr bwMode="auto">
                    <a:xfrm>
                      <a:off x="0" y="0"/>
                      <a:ext cx="29146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47">
        <w:t>Beschermingsgraad:</w:t>
      </w:r>
      <w:r w:rsidR="00744147">
        <w:tab/>
        <w:t>IP20</w:t>
      </w:r>
      <w:r w:rsidR="00744147">
        <w:br/>
        <w:t>Levensduur LEDS:</w:t>
      </w:r>
      <w:r w:rsidR="00744147">
        <w:tab/>
      </w:r>
      <w:r w:rsidR="00744147">
        <w:tab/>
        <w:t>L80B10 50.000h</w:t>
      </w:r>
      <w:r w:rsidR="00744147">
        <w:br/>
        <w:t>Lichtkleur:</w:t>
      </w:r>
      <w:r w:rsidR="00744147">
        <w:tab/>
      </w:r>
      <w:r w:rsidR="00744147">
        <w:tab/>
        <w:t>CRI80 3000K, 4000K, 5000K</w:t>
      </w:r>
      <w:r w:rsidR="00744147">
        <w:br/>
        <w:t xml:space="preserve"> </w:t>
      </w:r>
      <w:r w:rsidR="00744147">
        <w:tab/>
      </w:r>
      <w:r w:rsidR="00744147">
        <w:tab/>
      </w:r>
      <w:r w:rsidR="00744147">
        <w:tab/>
        <w:t>CRI90 2700K, 3000K, 3500K, 4000K</w:t>
      </w:r>
      <w:r w:rsidR="00744147">
        <w:br/>
        <w:t>Dimbaar:</w:t>
      </w:r>
      <w:r w:rsidR="00744147">
        <w:tab/>
      </w:r>
      <w:r w:rsidR="00744147">
        <w:tab/>
        <w:t>beschikbaar met DIM 1-10V en DIM DALI</w:t>
      </w:r>
      <w:r w:rsidR="00744147">
        <w:br/>
        <w:t>Gradenhoek:</w:t>
      </w:r>
      <w:r w:rsidR="00744147">
        <w:tab/>
      </w:r>
      <w:r w:rsidR="00744147">
        <w:tab/>
        <w:t>beschikbaar in 10°/20°, 24°, 30°/40°, 50°/60°</w:t>
      </w:r>
      <w:r w:rsidR="00744147">
        <w:br/>
        <w:t>Certificaten:</w:t>
      </w:r>
      <w:r w:rsidR="00744147">
        <w:tab/>
      </w:r>
      <w:r w:rsidR="00744147">
        <w:tab/>
        <w:t>MacAdam Step 3</w:t>
      </w:r>
      <w:r w:rsidR="00744147">
        <w:br/>
        <w:t>Garantie:</w:t>
      </w:r>
      <w:r w:rsidR="00744147">
        <w:tab/>
      </w:r>
      <w:r w:rsidR="00744147">
        <w:tab/>
        <w:t>2 jaar</w:t>
      </w:r>
    </w:p>
    <w:p w14:paraId="310E4AE9" w14:textId="407C4DDE" w:rsidR="00793D89" w:rsidRDefault="00266734">
      <w:r>
        <w:rPr>
          <w:noProof/>
        </w:rPr>
        <w:drawing>
          <wp:anchor distT="0" distB="0" distL="114300" distR="114300" simplePos="0" relativeHeight="251663360" behindDoc="0" locked="0" layoutInCell="1" allowOverlap="1" wp14:anchorId="4D3BF4DB" wp14:editId="7BC409EC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2699385" cy="755650"/>
            <wp:effectExtent l="0" t="0" r="5715" b="6350"/>
            <wp:wrapThrough wrapText="bothSides">
              <wp:wrapPolygon edited="0">
                <wp:start x="0" y="0"/>
                <wp:lineTo x="0" y="21237"/>
                <wp:lineTo x="21493" y="21237"/>
                <wp:lineTo x="2149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3500" r="573" b="9314"/>
                    <a:stretch/>
                  </pic:blipFill>
                  <pic:spPr bwMode="auto">
                    <a:xfrm>
                      <a:off x="0" y="0"/>
                      <a:ext cx="2699385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89"/>
    <w:rsid w:val="00124C5A"/>
    <w:rsid w:val="00193724"/>
    <w:rsid w:val="00266734"/>
    <w:rsid w:val="00290CF8"/>
    <w:rsid w:val="00744147"/>
    <w:rsid w:val="00793D89"/>
    <w:rsid w:val="00A56F71"/>
    <w:rsid w:val="00F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42A2"/>
  <w15:chartTrackingRefBased/>
  <w15:docId w15:val="{601BCAC7-0CA8-40BB-93E7-3910F2D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2020-11-02T13:02:00Z</dcterms:created>
  <dcterms:modified xsi:type="dcterms:W3CDTF">2020-11-02T13:02:00Z</dcterms:modified>
</cp:coreProperties>
</file>