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5BBF4999" w:rsidR="002102C7" w:rsidRDefault="0082484F">
      <w:r>
        <w:t>QUAD LED</w:t>
      </w:r>
    </w:p>
    <w:p w14:paraId="3959067C" w14:textId="2DD5E389" w:rsidR="008B1080" w:rsidRDefault="008B1080">
      <w:r>
        <w:t xml:space="preserve">Een vierkante inbouw LED </w:t>
      </w:r>
      <w:proofErr w:type="spellStart"/>
      <w:r>
        <w:t>downlighter</w:t>
      </w:r>
      <w:proofErr w:type="spellEnd"/>
      <w:r>
        <w:t xml:space="preserve"> met een behuizing uit aluminium </w:t>
      </w:r>
      <w:r w:rsidR="00185C12">
        <w:t>en</w:t>
      </w:r>
      <w:r>
        <w:t xml:space="preserve"> een diffusor uit </w:t>
      </w:r>
      <w:proofErr w:type="spellStart"/>
      <w:r>
        <w:t>polymethylmethacrylaat</w:t>
      </w:r>
      <w:proofErr w:type="spellEnd"/>
      <w:r w:rsidR="000E0588">
        <w:t xml:space="preserve"> in de kleur RAL9010 of RAL9006. </w:t>
      </w:r>
      <w:r w:rsidR="00C32E01">
        <w:t xml:space="preserve">Door het ronde </w:t>
      </w:r>
      <w:proofErr w:type="spellStart"/>
      <w:r w:rsidR="00C32E01">
        <w:t>inbouwgat</w:t>
      </w:r>
      <w:proofErr w:type="spellEnd"/>
      <w:r w:rsidR="00C32E01">
        <w:t xml:space="preserve"> is het toestel makkelijk te installeren</w:t>
      </w:r>
      <w:r w:rsidR="001D28D8">
        <w:t xml:space="preserve">. </w:t>
      </w:r>
      <w:r w:rsidR="00392F4C">
        <w:t>Het toestel is verkrijgbaar met nood</w:t>
      </w:r>
      <w:r w:rsidR="00C32E01">
        <w:t>unit</w:t>
      </w:r>
      <w:r w:rsidR="00392F4C">
        <w:t xml:space="preserve"> en </w:t>
      </w:r>
      <w:r w:rsidR="00C32E01">
        <w:t>is beschikbaar als IP54-versie</w:t>
      </w:r>
      <w:r w:rsidR="00392F4C">
        <w:t xml:space="preserve">. </w:t>
      </w:r>
      <w:r w:rsidR="00D2673D">
        <w:t xml:space="preserve">Daarenboven beschikt de armatuur over koelribben aan </w:t>
      </w:r>
      <w:r w:rsidR="00C32E01">
        <w:t>de</w:t>
      </w:r>
      <w:r w:rsidR="00D2673D">
        <w:t xml:space="preserve"> achterzijde</w:t>
      </w:r>
      <w:r w:rsidR="00C32E01">
        <w:t xml:space="preserve"> die een lange levensduur garanderen</w:t>
      </w:r>
      <w:r w:rsidR="00D2673D">
        <w:t>.</w:t>
      </w:r>
      <w:r w:rsidR="00392F4C">
        <w:t xml:space="preserve"> </w:t>
      </w:r>
    </w:p>
    <w:p w14:paraId="1E8F93F2" w14:textId="236DC4E4" w:rsidR="002102C7" w:rsidRDefault="002102C7">
      <w:r>
        <w:t>Beschikbaar in volgende afmetingen:</w:t>
      </w:r>
      <w:r>
        <w:br/>
      </w:r>
      <w:r w:rsidR="004B63B0">
        <w:t>220</w:t>
      </w:r>
      <w:r w:rsidR="00707262">
        <w:t>x</w:t>
      </w:r>
      <w:r w:rsidR="004B63B0">
        <w:t>44x220</w:t>
      </w:r>
      <w:r w:rsidR="00707262">
        <w:tab/>
      </w:r>
      <w:r w:rsidR="00707262">
        <w:tab/>
        <w:t xml:space="preserve">Boorgat: </w:t>
      </w:r>
      <w:r w:rsidR="00707262" w:rsidRPr="00707262">
        <w:t>Ø</w:t>
      </w:r>
      <w:r w:rsidR="00855746">
        <w:t>2</w:t>
      </w:r>
      <w:r w:rsidR="004B63B0">
        <w:t>05</w:t>
      </w:r>
      <w:r w:rsidR="004C7EDF">
        <w:t xml:space="preserve"> | Inbouwdiepte: min. </w:t>
      </w:r>
      <w:r w:rsidR="004B63B0">
        <w:t>60</w:t>
      </w:r>
    </w:p>
    <w:p w14:paraId="68FE2181" w14:textId="41D44976" w:rsidR="00774C38" w:rsidRDefault="002102C7" w:rsidP="00244DA5">
      <w:r>
        <w:t>Beschermingsgraad:</w:t>
      </w:r>
      <w:r>
        <w:tab/>
        <w:t>IP</w:t>
      </w:r>
      <w:r w:rsidR="00707262">
        <w:t>43</w:t>
      </w:r>
      <w:r w:rsidR="00244DA5">
        <w:br/>
      </w:r>
      <w:r w:rsidR="00774C38">
        <w:t>Levensduur LEDS:</w:t>
      </w:r>
      <w:r w:rsidR="00500769">
        <w:tab/>
      </w:r>
      <w:r w:rsidR="00774C38">
        <w:tab/>
        <w:t>L</w:t>
      </w:r>
      <w:r w:rsidR="00244DA5">
        <w:t>8</w:t>
      </w:r>
      <w:r w:rsidR="001075A0">
        <w:t>0</w:t>
      </w:r>
      <w:r w:rsidR="00774C38">
        <w:t>B10</w:t>
      </w:r>
      <w:r w:rsidR="00896AF0">
        <w:t xml:space="preserve"> </w:t>
      </w:r>
      <w:r w:rsidR="00244DA5">
        <w:t>6</w:t>
      </w:r>
      <w:r w:rsidR="00774C38">
        <w:t>0.000h</w:t>
      </w:r>
      <w:r w:rsidR="00774C38">
        <w:br/>
        <w:t>Lichtkleur:</w:t>
      </w:r>
      <w:r w:rsidR="00774C38">
        <w:tab/>
      </w:r>
      <w:r w:rsidR="00774C38">
        <w:tab/>
        <w:t>CRI</w:t>
      </w:r>
      <w:r w:rsidR="00244DA5">
        <w:t>90</w:t>
      </w:r>
      <w:r w:rsidR="00774C38">
        <w:t xml:space="preserve"> </w:t>
      </w:r>
      <w:r w:rsidR="00244DA5">
        <w:t>3</w:t>
      </w:r>
      <w:r w:rsidR="00B233DD">
        <w:t>000K</w:t>
      </w:r>
      <w:r w:rsidR="00127D08">
        <w:t>, 4000K</w:t>
      </w:r>
      <w:r w:rsidR="00127D08">
        <w:br/>
        <w:t>Stralingshoek:</w:t>
      </w:r>
      <w:r w:rsidR="00127D08">
        <w:tab/>
      </w:r>
      <w:r w:rsidR="00127D08">
        <w:tab/>
      </w:r>
      <w:r w:rsidR="004B63B0">
        <w:t>102</w:t>
      </w:r>
      <w:r w:rsidR="00127D08">
        <w:t>°</w:t>
      </w:r>
      <w:r w:rsidR="007A4FFE">
        <w:br/>
      </w:r>
      <w:r w:rsidR="00074963">
        <w:t>Verblindingswaarde:</w:t>
      </w:r>
      <w:r w:rsidR="00074963">
        <w:tab/>
        <w:t>UGR &lt; 25</w:t>
      </w:r>
      <w:r w:rsidR="000B734E">
        <w:br/>
      </w:r>
      <w:proofErr w:type="spellStart"/>
      <w:r w:rsidR="000B734E">
        <w:t>Dimbaar</w:t>
      </w:r>
      <w:proofErr w:type="spellEnd"/>
      <w:r w:rsidR="000B734E">
        <w:t>:</w:t>
      </w:r>
      <w:r w:rsidR="000B734E">
        <w:tab/>
      </w:r>
      <w:r w:rsidR="000B734E">
        <w:tab/>
        <w:t xml:space="preserve">beschikbaar </w:t>
      </w:r>
      <w:r w:rsidR="00707262">
        <w:t>met DIM push, DIM 1-10V en DIM DALI</w:t>
      </w:r>
      <w:r w:rsidR="000B734E">
        <w:br/>
      </w:r>
      <w:r w:rsidR="00500769">
        <w:t>Certificaten:</w:t>
      </w:r>
      <w:r w:rsidR="00500769">
        <w:tab/>
      </w:r>
      <w:r w:rsidR="00500769">
        <w:tab/>
      </w:r>
      <w:r w:rsidR="00C82AF4">
        <w:t>ENEC,</w:t>
      </w:r>
      <w:r w:rsidR="00707262">
        <w:t xml:space="preserve"> </w:t>
      </w:r>
      <w:proofErr w:type="spellStart"/>
      <w:r w:rsidR="00707262">
        <w:t>MacAdam</w:t>
      </w:r>
      <w:proofErr w:type="spellEnd"/>
      <w:r w:rsidR="00707262">
        <w:t xml:space="preserve"> Step2</w:t>
      </w:r>
      <w:r w:rsidR="00774C38">
        <w:br/>
        <w:t>Garantie:</w:t>
      </w:r>
      <w:r w:rsidR="00774C38">
        <w:tab/>
      </w:r>
      <w:r w:rsidR="00774C38">
        <w:tab/>
      </w:r>
      <w:r w:rsidR="001D28D8">
        <w:t>5</w:t>
      </w:r>
      <w:r w:rsidR="00774C38">
        <w:t xml:space="preserve"> jaar</w:t>
      </w:r>
    </w:p>
    <w:p w14:paraId="7429DE3A" w14:textId="35E513B9" w:rsidR="004B63B0" w:rsidRDefault="004B63B0">
      <w:r>
        <w:rPr>
          <w:noProof/>
        </w:rPr>
        <w:drawing>
          <wp:anchor distT="0" distB="0" distL="114300" distR="114300" simplePos="0" relativeHeight="251659264" behindDoc="0" locked="0" layoutInCell="1" allowOverlap="1" wp14:anchorId="65B770DD" wp14:editId="303280A4">
            <wp:simplePos x="0" y="0"/>
            <wp:positionH relativeFrom="margin">
              <wp:posOffset>2310130</wp:posOffset>
            </wp:positionH>
            <wp:positionV relativeFrom="paragraph">
              <wp:posOffset>10795</wp:posOffset>
            </wp:positionV>
            <wp:extent cx="2275205" cy="1595755"/>
            <wp:effectExtent l="0" t="0" r="0" b="4445"/>
            <wp:wrapThrough wrapText="bothSides">
              <wp:wrapPolygon edited="0">
                <wp:start x="0" y="0"/>
                <wp:lineTo x="0" y="21402"/>
                <wp:lineTo x="21341" y="21402"/>
                <wp:lineTo x="21341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F5679" wp14:editId="3F1B6018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2218690" cy="2934335"/>
            <wp:effectExtent l="0" t="0" r="0" b="0"/>
            <wp:wrapThrough wrapText="bothSides">
              <wp:wrapPolygon edited="0">
                <wp:start x="0" y="0"/>
                <wp:lineTo x="0" y="21455"/>
                <wp:lineTo x="21328" y="21455"/>
                <wp:lineTo x="213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825B04E" w14:textId="3CC0124E" w:rsidR="004B63B0" w:rsidRDefault="004B63B0" w:rsidP="004B63B0">
      <w:r>
        <w:lastRenderedPageBreak/>
        <w:t xml:space="preserve">QUAD LED </w:t>
      </w:r>
      <w:r w:rsidR="00FE03FB">
        <w:t>GLASS</w:t>
      </w:r>
    </w:p>
    <w:p w14:paraId="292A4AE1" w14:textId="34981C80" w:rsidR="004B63B0" w:rsidRDefault="004B63B0" w:rsidP="004B63B0">
      <w:r>
        <w:t xml:space="preserve">Een vierkante inbouw LED </w:t>
      </w:r>
      <w:proofErr w:type="spellStart"/>
      <w:r>
        <w:t>downlighter</w:t>
      </w:r>
      <w:proofErr w:type="spellEnd"/>
      <w:r>
        <w:t xml:space="preserve"> met een behuizing uit aluminium RAL 9010 of RAL 9006 met een diffusor uit </w:t>
      </w:r>
      <w:r w:rsidR="00C32E01">
        <w:t>glas</w:t>
      </w:r>
      <w:r>
        <w:t xml:space="preserve">. </w:t>
      </w:r>
      <w:r w:rsidR="00C32E01">
        <w:t xml:space="preserve">Door het ronde </w:t>
      </w:r>
      <w:proofErr w:type="spellStart"/>
      <w:r w:rsidR="00C32E01">
        <w:t>inbouwgat</w:t>
      </w:r>
      <w:proofErr w:type="spellEnd"/>
      <w:r w:rsidR="00C32E01">
        <w:t xml:space="preserve"> is het toestel makkelijk te installeren. Het toestel is verkrijgbaar met noodunit. Daarenboven beschikt </w:t>
      </w:r>
      <w:r w:rsidR="00C32E01">
        <w:t>het</w:t>
      </w:r>
      <w:r w:rsidR="00C32E01">
        <w:t xml:space="preserve"> armatuur over koelribben aan </w:t>
      </w:r>
      <w:r w:rsidR="00C32E01">
        <w:t>de</w:t>
      </w:r>
      <w:r w:rsidR="00C32E01">
        <w:t xml:space="preserve"> achterzijde die een lange levensduur garande</w:t>
      </w:r>
      <w:r w:rsidR="00C32E01">
        <w:t>ren</w:t>
      </w:r>
      <w:r w:rsidR="00C32E01">
        <w:t>.</w:t>
      </w:r>
      <w:r>
        <w:t xml:space="preserve"> </w:t>
      </w:r>
      <w:bookmarkStart w:id="0" w:name="_GoBack"/>
      <w:bookmarkEnd w:id="0"/>
    </w:p>
    <w:p w14:paraId="3CBC67A7" w14:textId="77777777" w:rsidR="004B63B0" w:rsidRDefault="004B63B0" w:rsidP="004B63B0">
      <w:r>
        <w:t>Beschikbaar in volgende afmetingen:</w:t>
      </w:r>
      <w:r>
        <w:br/>
        <w:t>220x44x220</w:t>
      </w:r>
      <w:r>
        <w:tab/>
      </w:r>
      <w:r>
        <w:tab/>
        <w:t xml:space="preserve">Boorgat: </w:t>
      </w:r>
      <w:r w:rsidRPr="00707262">
        <w:t>Ø</w:t>
      </w:r>
      <w:r>
        <w:t>205 | Inbouwdiepte: min. 60</w:t>
      </w:r>
    </w:p>
    <w:p w14:paraId="22E15506" w14:textId="5E0AF7F7" w:rsidR="004B63B0" w:rsidRDefault="004B63B0" w:rsidP="004B63B0">
      <w:r>
        <w:t>Beschermingsgraad:</w:t>
      </w:r>
      <w:r>
        <w:tab/>
        <w:t>IP44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102°</w:t>
      </w:r>
      <w:r w:rsidR="00DB3B94">
        <w:br/>
      </w:r>
      <w:r w:rsidR="00D2740A">
        <w:t>Verblindingswaarde:</w:t>
      </w:r>
      <w:r w:rsidR="00D2740A">
        <w:tab/>
        <w:t>UGR &lt; 25</w:t>
      </w:r>
      <w:r w:rsidR="00D2740A"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1D28D8">
        <w:t>5</w:t>
      </w:r>
      <w:r>
        <w:t xml:space="preserve"> jaar</w:t>
      </w:r>
    </w:p>
    <w:p w14:paraId="6747AA27" w14:textId="7A5C9A65" w:rsidR="003E761B" w:rsidRDefault="004B63B0" w:rsidP="00774C38">
      <w:r>
        <w:rPr>
          <w:noProof/>
        </w:rPr>
        <w:drawing>
          <wp:anchor distT="0" distB="0" distL="114300" distR="114300" simplePos="0" relativeHeight="251660288" behindDoc="0" locked="0" layoutInCell="1" allowOverlap="1" wp14:anchorId="7C194833" wp14:editId="41B1131C">
            <wp:simplePos x="0" y="0"/>
            <wp:positionH relativeFrom="column">
              <wp:posOffset>2577956</wp:posOffset>
            </wp:positionH>
            <wp:positionV relativeFrom="paragraph">
              <wp:posOffset>8255</wp:posOffset>
            </wp:positionV>
            <wp:extent cx="2379980" cy="1711325"/>
            <wp:effectExtent l="0" t="0" r="1270" b="3175"/>
            <wp:wrapThrough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7BFF7D" wp14:editId="7B261764">
            <wp:extent cx="2337759" cy="2807807"/>
            <wp:effectExtent l="0" t="0" r="571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1417" cy="28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3B0">
        <w:rPr>
          <w:noProof/>
        </w:rPr>
        <w:t xml:space="preserve"> </w:t>
      </w:r>
    </w:p>
    <w:sectPr w:rsidR="003E761B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74963"/>
    <w:rsid w:val="000B734E"/>
    <w:rsid w:val="000E0588"/>
    <w:rsid w:val="001075A0"/>
    <w:rsid w:val="00114493"/>
    <w:rsid w:val="00127D08"/>
    <w:rsid w:val="00162EA2"/>
    <w:rsid w:val="00183835"/>
    <w:rsid w:val="00185C12"/>
    <w:rsid w:val="001C6A27"/>
    <w:rsid w:val="001D28D8"/>
    <w:rsid w:val="002102C7"/>
    <w:rsid w:val="00236EC1"/>
    <w:rsid w:val="00244DA5"/>
    <w:rsid w:val="002735C2"/>
    <w:rsid w:val="00342103"/>
    <w:rsid w:val="00392F4C"/>
    <w:rsid w:val="003E761B"/>
    <w:rsid w:val="00473F8A"/>
    <w:rsid w:val="004B63B0"/>
    <w:rsid w:val="004C7EDF"/>
    <w:rsid w:val="00500769"/>
    <w:rsid w:val="0054163D"/>
    <w:rsid w:val="005B6351"/>
    <w:rsid w:val="005E588D"/>
    <w:rsid w:val="0061694B"/>
    <w:rsid w:val="006832BF"/>
    <w:rsid w:val="00707262"/>
    <w:rsid w:val="00774C38"/>
    <w:rsid w:val="007A4FFE"/>
    <w:rsid w:val="007C67CB"/>
    <w:rsid w:val="007E63A1"/>
    <w:rsid w:val="0082484F"/>
    <w:rsid w:val="00855746"/>
    <w:rsid w:val="00896AF0"/>
    <w:rsid w:val="008A0B55"/>
    <w:rsid w:val="008A30A4"/>
    <w:rsid w:val="008B1080"/>
    <w:rsid w:val="00927612"/>
    <w:rsid w:val="00945D77"/>
    <w:rsid w:val="009B7F70"/>
    <w:rsid w:val="00A4732D"/>
    <w:rsid w:val="00B233DD"/>
    <w:rsid w:val="00B630E9"/>
    <w:rsid w:val="00BD640B"/>
    <w:rsid w:val="00C32E01"/>
    <w:rsid w:val="00C82AF4"/>
    <w:rsid w:val="00D2673D"/>
    <w:rsid w:val="00D2740A"/>
    <w:rsid w:val="00D751AF"/>
    <w:rsid w:val="00D9364D"/>
    <w:rsid w:val="00DA1579"/>
    <w:rsid w:val="00DB3B94"/>
    <w:rsid w:val="00E65A7B"/>
    <w:rsid w:val="00E65B92"/>
    <w:rsid w:val="00F323B1"/>
    <w:rsid w:val="00F509BA"/>
    <w:rsid w:val="00FB6583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2020-11-02T09:18:00Z</dcterms:created>
  <dcterms:modified xsi:type="dcterms:W3CDTF">2020-11-02T09:18:00Z</dcterms:modified>
</cp:coreProperties>
</file>